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96" w:rsidRPr="00120E11" w:rsidRDefault="00AB3730" w:rsidP="00AB3730">
      <w:pPr>
        <w:spacing w:after="0"/>
        <w:jc w:val="center"/>
        <w:rPr>
          <w:rFonts w:ascii="Times New Roman" w:hAnsi="Times New Roman" w:cs="Times New Roman"/>
          <w:b/>
          <w:sz w:val="28"/>
          <w:szCs w:val="28"/>
          <w:lang w:val="fr-FR"/>
        </w:rPr>
      </w:pPr>
      <w:r w:rsidRPr="00120E11">
        <w:rPr>
          <w:rFonts w:ascii="Times New Roman" w:hAnsi="Times New Roman" w:cs="Times New Roman"/>
          <w:b/>
          <w:sz w:val="28"/>
          <w:szCs w:val="28"/>
          <w:lang w:val="fr-FR"/>
        </w:rPr>
        <w:t xml:space="preserve">Phụ lục </w:t>
      </w:r>
      <w:r w:rsidR="00120E11" w:rsidRPr="00120E11">
        <w:rPr>
          <w:rFonts w:ascii="Times New Roman" w:hAnsi="Times New Roman" w:cs="Times New Roman"/>
          <w:b/>
          <w:sz w:val="28"/>
          <w:szCs w:val="28"/>
          <w:lang w:val="fr-FR"/>
        </w:rPr>
        <w:t>I</w:t>
      </w:r>
    </w:p>
    <w:p w:rsidR="00AB3730" w:rsidRPr="00083DBD" w:rsidRDefault="00350D35" w:rsidP="00350D35">
      <w:pPr>
        <w:spacing w:after="120"/>
        <w:jc w:val="center"/>
        <w:rPr>
          <w:rFonts w:ascii="Times New Roman" w:hAnsi="Times New Roman" w:cs="Times New Roman"/>
          <w:i/>
          <w:sz w:val="28"/>
          <w:szCs w:val="28"/>
          <w:lang w:val="fr-FR"/>
        </w:rPr>
      </w:pPr>
      <w:r>
        <w:rPr>
          <w:rFonts w:ascii="Times New Roman" w:hAnsi="Times New Roman" w:cs="Times New Roman"/>
          <w:b/>
          <w:sz w:val="28"/>
          <w:szCs w:val="28"/>
          <w:lang w:val="fr-FR"/>
        </w:rPr>
        <w:t>DANH MỤC</w:t>
      </w:r>
      <w:r w:rsidR="001C12FD">
        <w:rPr>
          <w:rFonts w:ascii="Times New Roman" w:hAnsi="Times New Roman" w:cs="Times New Roman"/>
          <w:b/>
          <w:sz w:val="28"/>
          <w:szCs w:val="28"/>
          <w:lang w:val="fr-FR"/>
        </w:rPr>
        <w:t xml:space="preserve"> BÁO CÁO</w:t>
      </w:r>
      <w:r>
        <w:rPr>
          <w:rFonts w:ascii="Times New Roman" w:hAnsi="Times New Roman" w:cs="Times New Roman"/>
          <w:b/>
          <w:sz w:val="28"/>
          <w:szCs w:val="28"/>
          <w:lang w:val="fr-FR"/>
        </w:rPr>
        <w:t xml:space="preserve"> THỐNG KÊ NGÀNH TÀI CHÍNH</w:t>
      </w:r>
      <w:r w:rsidR="001C12FD">
        <w:rPr>
          <w:rFonts w:ascii="Times New Roman" w:hAnsi="Times New Roman" w:cs="Times New Roman"/>
          <w:b/>
          <w:sz w:val="28"/>
          <w:szCs w:val="28"/>
          <w:lang w:val="fr-FR"/>
        </w:rPr>
        <w:br/>
      </w:r>
      <w:r w:rsidR="00AB3730" w:rsidRPr="00083DBD">
        <w:rPr>
          <w:rFonts w:ascii="Times New Roman" w:hAnsi="Times New Roman" w:cs="Times New Roman"/>
          <w:i/>
          <w:sz w:val="28"/>
          <w:szCs w:val="28"/>
          <w:lang w:val="fr-FR"/>
        </w:rPr>
        <w:t xml:space="preserve">(Ban hành kèm theo Thông tư số </w:t>
      </w:r>
      <w:r w:rsidR="00EA00FA">
        <w:rPr>
          <w:rFonts w:ascii="Times New Roman" w:hAnsi="Times New Roman" w:cs="Times New Roman"/>
          <w:i/>
          <w:sz w:val="28"/>
          <w:szCs w:val="28"/>
          <w:lang w:val="fr-FR"/>
        </w:rPr>
        <w:t>02</w:t>
      </w:r>
      <w:r w:rsidR="00AB3730" w:rsidRPr="00083DBD">
        <w:rPr>
          <w:rFonts w:ascii="Times New Roman" w:hAnsi="Times New Roman" w:cs="Times New Roman"/>
          <w:i/>
          <w:sz w:val="28"/>
          <w:szCs w:val="28"/>
          <w:lang w:val="fr-FR"/>
        </w:rPr>
        <w:t>/201</w:t>
      </w:r>
      <w:r w:rsidR="00EA00FA">
        <w:rPr>
          <w:rFonts w:ascii="Times New Roman" w:hAnsi="Times New Roman" w:cs="Times New Roman"/>
          <w:i/>
          <w:sz w:val="28"/>
          <w:szCs w:val="28"/>
          <w:lang w:val="fr-FR"/>
        </w:rPr>
        <w:t>9/TT-</w:t>
      </w:r>
      <w:r w:rsidR="00AB3730" w:rsidRPr="00083DBD">
        <w:rPr>
          <w:rFonts w:ascii="Times New Roman" w:hAnsi="Times New Roman" w:cs="Times New Roman"/>
          <w:i/>
          <w:sz w:val="28"/>
          <w:szCs w:val="28"/>
          <w:lang w:val="fr-FR"/>
        </w:rPr>
        <w:t xml:space="preserve">BTC </w:t>
      </w:r>
      <w:r w:rsidR="00083DBD" w:rsidRPr="00083DBD">
        <w:rPr>
          <w:rFonts w:ascii="Times New Roman" w:hAnsi="Times New Roman" w:cs="Times New Roman"/>
          <w:i/>
          <w:sz w:val="28"/>
          <w:szCs w:val="28"/>
          <w:lang w:val="fr-FR"/>
        </w:rPr>
        <w:br/>
      </w:r>
      <w:r w:rsidR="00AB3730" w:rsidRPr="00083DBD">
        <w:rPr>
          <w:rFonts w:ascii="Times New Roman" w:hAnsi="Times New Roman" w:cs="Times New Roman"/>
          <w:i/>
          <w:sz w:val="28"/>
          <w:szCs w:val="28"/>
          <w:lang w:val="fr-FR"/>
        </w:rPr>
        <w:t xml:space="preserve">ngày </w:t>
      </w:r>
      <w:r w:rsidR="00EA00FA">
        <w:rPr>
          <w:rFonts w:ascii="Times New Roman" w:hAnsi="Times New Roman" w:cs="Times New Roman"/>
          <w:i/>
          <w:sz w:val="28"/>
          <w:szCs w:val="28"/>
          <w:lang w:val="fr-FR"/>
        </w:rPr>
        <w:t>14</w:t>
      </w:r>
      <w:r w:rsidR="005B2BFC">
        <w:rPr>
          <w:rFonts w:ascii="Times New Roman" w:hAnsi="Times New Roman" w:cs="Times New Roman"/>
          <w:i/>
          <w:sz w:val="28"/>
          <w:szCs w:val="28"/>
          <w:lang w:val="fr-FR"/>
        </w:rPr>
        <w:t xml:space="preserve"> tháng </w:t>
      </w:r>
      <w:r w:rsidR="00EA00FA">
        <w:rPr>
          <w:rFonts w:ascii="Times New Roman" w:hAnsi="Times New Roman" w:cs="Times New Roman"/>
          <w:i/>
          <w:sz w:val="28"/>
          <w:szCs w:val="28"/>
          <w:lang w:val="fr-FR"/>
        </w:rPr>
        <w:t>01</w:t>
      </w:r>
      <w:r w:rsidR="005B2BFC">
        <w:rPr>
          <w:rFonts w:ascii="Times New Roman" w:hAnsi="Times New Roman" w:cs="Times New Roman"/>
          <w:i/>
          <w:sz w:val="28"/>
          <w:szCs w:val="28"/>
          <w:lang w:val="fr-FR"/>
        </w:rPr>
        <w:t xml:space="preserve"> năm </w:t>
      </w:r>
      <w:bookmarkStart w:id="0" w:name="_GoBack"/>
      <w:bookmarkEnd w:id="0"/>
      <w:r w:rsidR="00EA00FA">
        <w:rPr>
          <w:rFonts w:ascii="Times New Roman" w:hAnsi="Times New Roman" w:cs="Times New Roman"/>
          <w:i/>
          <w:sz w:val="28"/>
          <w:szCs w:val="28"/>
          <w:lang w:val="fr-FR"/>
        </w:rPr>
        <w:t>2019</w:t>
      </w:r>
      <w:r w:rsidR="00AB3730" w:rsidRPr="00083DBD">
        <w:rPr>
          <w:rFonts w:ascii="Times New Roman" w:hAnsi="Times New Roman" w:cs="Times New Roman"/>
          <w:i/>
          <w:sz w:val="28"/>
          <w:szCs w:val="28"/>
          <w:lang w:val="fr-FR"/>
        </w:rPr>
        <w:t xml:space="preserve"> của Bộ Tài chính)</w:t>
      </w:r>
    </w:p>
    <w:tbl>
      <w:tblPr>
        <w:tblW w:w="9521" w:type="dxa"/>
        <w:tblInd w:w="113" w:type="dxa"/>
        <w:tblLook w:val="04A0"/>
      </w:tblPr>
      <w:tblGrid>
        <w:gridCol w:w="746"/>
        <w:gridCol w:w="2355"/>
        <w:gridCol w:w="3727"/>
        <w:gridCol w:w="1100"/>
        <w:gridCol w:w="1593"/>
      </w:tblGrid>
      <w:tr w:rsidR="0064039B" w:rsidRPr="0064039B" w:rsidTr="007316EB">
        <w:trPr>
          <w:trHeight w:val="750"/>
          <w:tblHead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9B" w:rsidRPr="0064039B" w:rsidRDefault="0064039B" w:rsidP="0064039B">
            <w:pPr>
              <w:spacing w:after="0" w:line="240" w:lineRule="auto"/>
              <w:jc w:val="center"/>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STT</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64039B" w:rsidRPr="0064039B" w:rsidRDefault="0064039B" w:rsidP="0064039B">
            <w:pPr>
              <w:spacing w:after="0" w:line="240" w:lineRule="auto"/>
              <w:jc w:val="center"/>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Ký hiệu biểu</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64039B" w:rsidRPr="0064039B" w:rsidRDefault="0064039B" w:rsidP="0064039B">
            <w:pPr>
              <w:spacing w:after="0" w:line="240" w:lineRule="auto"/>
              <w:jc w:val="center"/>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Tên biểu</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4039B" w:rsidRPr="0064039B" w:rsidRDefault="0064039B" w:rsidP="0064039B">
            <w:pPr>
              <w:spacing w:after="0" w:line="240" w:lineRule="auto"/>
              <w:jc w:val="center"/>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Đơn vị</w:t>
            </w:r>
            <w:r w:rsidRPr="0064039B">
              <w:rPr>
                <w:rFonts w:ascii="Times New Roman" w:eastAsia="Times New Roman" w:hAnsi="Times New Roman" w:cs="Times New Roman"/>
                <w:b/>
                <w:bCs/>
                <w:color w:val="000000"/>
                <w:sz w:val="26"/>
                <w:szCs w:val="26"/>
                <w:lang w:val="vi-VN" w:eastAsia="vi-VN"/>
              </w:rPr>
              <w:br/>
              <w:t>báo cáo</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4039B" w:rsidRPr="0064039B" w:rsidRDefault="0064039B" w:rsidP="0064039B">
            <w:pPr>
              <w:spacing w:after="0" w:line="240" w:lineRule="auto"/>
              <w:jc w:val="center"/>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Kỳ báo cáo</w:t>
            </w:r>
          </w:p>
        </w:tc>
      </w:tr>
      <w:tr w:rsidR="0064039B" w:rsidRPr="0064039B" w:rsidTr="007316EB">
        <w:trPr>
          <w:trHeight w:val="402"/>
        </w:trPr>
        <w:tc>
          <w:tcPr>
            <w:tcW w:w="746" w:type="dxa"/>
            <w:tcBorders>
              <w:top w:val="nil"/>
              <w:left w:val="single" w:sz="4" w:space="0" w:color="auto"/>
              <w:bottom w:val="nil"/>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nil"/>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01. Ngân sách nhà nước</w:t>
            </w:r>
          </w:p>
        </w:tc>
      </w:tr>
      <w:tr w:rsidR="0064039B" w:rsidRPr="0064039B" w:rsidTr="007316EB">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w:t>
            </w:r>
          </w:p>
        </w:tc>
        <w:tc>
          <w:tcPr>
            <w:tcW w:w="2355"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0101.H.NSNN.QG</w:t>
            </w:r>
          </w:p>
        </w:tc>
        <w:tc>
          <w:tcPr>
            <w:tcW w:w="3727"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thực hiện cân đối ngân sách nhà nước</w:t>
            </w:r>
          </w:p>
        </w:tc>
        <w:tc>
          <w:tcPr>
            <w:tcW w:w="1100"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Tháng, Quý, Năm </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0102.H.NSNN.QG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thực hiện thu ngân sách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Tháng, Quý, Năm </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0103.H.NSNN.QG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thực hiện chi ngân sách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Tháng, Quý, Năm </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0104.N.NSNN.QG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ngân sách nhà nước và cơ cấu thu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0105.N.NSNN.QG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Chi ngân sách nhà nước và cơ cấu chi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0106.N.NSNN.QG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ngân sách nhà nước theo ngành, loại hình kinh tế</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0107.N.NSNN.QG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Chi ngân sách nhà nước theo ngành kinh tế</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0108.H.NSNN.QG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ngân sách trên địa bàn theo tỉnh, thành phố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0109.H.NSNN.QG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Chi thường xuyên ngân sách trên địa bàn theo tỉnh, thành phố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0110.N.NSNN.QG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chi cân đối ngân sách nhà nước của các tỉnh, thành phố trực thuộc trung ương</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0111.N.NSNN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toán/ƯTH/Quyết toán thu ngân sách nhà nước theo lĩnh vực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Năm </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0112.N.NSNN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toán/ƯTH/Quyết toán cân đối ngân sách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0113.N.NSNN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toán/Quyết toán thu ngân sách nhà nước theo sắc thuế</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0114.N.NSNN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toán/Quyết toán chi NSNN, Chi NSTW và Chi NSĐP theo cơ cấu chi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0115.N.NSNN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toán/Quyết toán chi ngân sách trung ương theo lĩnh vực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0116.N.NSNN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toán/Quyết toán chi ngân sách trung ương cho từng bộ, cơ quan trung ương và các nhiệm vụ khác của ngân sách trung ương</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NSNN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17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0117.D.KBNN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hoạt động ngân sách nhà nước và ngân sách trung ương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Ngày</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0118.H.KBNN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thực hiện thu và vay của ngân sách nhà nước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0119.H.KBNN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thực hiện chi và trả nợ vay ngân sách nhà nước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0120.N.KBNN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thực hiện ngân sách trung ương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21</w:t>
            </w:r>
          </w:p>
        </w:tc>
        <w:tc>
          <w:tcPr>
            <w:tcW w:w="2355"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0121.H.STC</w:t>
            </w:r>
          </w:p>
        </w:tc>
        <w:tc>
          <w:tcPr>
            <w:tcW w:w="3727"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Thu ngân sách trên địa bàn tỉnh/thành phố...</w:t>
            </w:r>
          </w:p>
        </w:tc>
        <w:tc>
          <w:tcPr>
            <w:tcW w:w="1100"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22</w:t>
            </w:r>
          </w:p>
        </w:tc>
        <w:tc>
          <w:tcPr>
            <w:tcW w:w="2355"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0122.H.STC</w:t>
            </w:r>
          </w:p>
        </w:tc>
        <w:tc>
          <w:tcPr>
            <w:tcW w:w="3727"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Chi thường xuyên ngân sách trên địa bàn tỉnh/thành phố...</w:t>
            </w:r>
          </w:p>
        </w:tc>
        <w:tc>
          <w:tcPr>
            <w:tcW w:w="1100"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6 tháng, Năm</w:t>
            </w:r>
          </w:p>
        </w:tc>
      </w:tr>
      <w:tr w:rsidR="0064039B" w:rsidRPr="008D1864"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nil"/>
              <w:left w:val="nil"/>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02. Quản lý ngân quỹ nhà nước</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0201.H.KBNN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chi ngân quỹ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0202.H.KBNN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Sử dụng ngân quỹ nhà nước tạm thời nhàn rỗi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0203.H.KBNN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bookmarkStart w:id="1" w:name="RANGE!C32"/>
            <w:r w:rsidRPr="0064039B">
              <w:rPr>
                <w:rFonts w:ascii="Times New Roman" w:eastAsia="Times New Roman" w:hAnsi="Times New Roman" w:cs="Times New Roman"/>
                <w:color w:val="000000"/>
                <w:sz w:val="26"/>
                <w:szCs w:val="26"/>
                <w:lang w:val="vi-VN" w:eastAsia="vi-VN"/>
              </w:rPr>
              <w:t>Xử lý ngân quỹ nhà nước tạm thời thiếu hụt</w:t>
            </w:r>
            <w:bookmarkEnd w:id="1"/>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402"/>
        </w:trPr>
        <w:tc>
          <w:tcPr>
            <w:tcW w:w="746" w:type="dxa"/>
            <w:tcBorders>
              <w:top w:val="nil"/>
              <w:left w:val="single" w:sz="4" w:space="0" w:color="auto"/>
              <w:bottom w:val="nil"/>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nil"/>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03. Nợ công</w:t>
            </w:r>
          </w:p>
        </w:tc>
      </w:tr>
      <w:tr w:rsidR="0064039B" w:rsidRPr="0064039B" w:rsidTr="007316E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26</w:t>
            </w:r>
          </w:p>
        </w:tc>
        <w:tc>
          <w:tcPr>
            <w:tcW w:w="2355"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0301.N.QLN.QG</w:t>
            </w:r>
          </w:p>
        </w:tc>
        <w:tc>
          <w:tcPr>
            <w:tcW w:w="3727"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Vay và trả nợ của Chính phủ </w:t>
            </w:r>
          </w:p>
        </w:tc>
        <w:tc>
          <w:tcPr>
            <w:tcW w:w="1100"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single" w:sz="4" w:space="0" w:color="auto"/>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0302.N.QLN.QG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Vay và trả nợ nước ngoài của Quốc gia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0303.N.QLN.QG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Vay và trả nợ công</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29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0304.N.QLN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Các chỉ tiêu về nợ công và nợ nước ngoài của quốc gia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0305.H.QLN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Thực hiện vay và trả nợ trong nước của Chính phủ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0306.H.QLN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Thực hiện vay và trả nợ nước ngoài của Chính phủ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0307.H.QLN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vay và trả nợ trong nước được Chính phủ bảo lãnh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0308.H.QLN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vay và trả nợ nước ngoài được Chính phủ bảo lãnh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0309.H.QLN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vay và trả nợ nước ngoài của doanh nghiệp theo hình thức tự vay tự trả</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B15B67" w:rsidP="0064039B">
            <w:pPr>
              <w:spacing w:after="0" w:line="240"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en-US" w:eastAsia="vi-VN"/>
              </w:rPr>
              <w:t>6 tháng</w:t>
            </w:r>
            <w:r w:rsidR="0064039B" w:rsidRPr="0064039B">
              <w:rPr>
                <w:rFonts w:ascii="Times New Roman" w:eastAsia="Times New Roman" w:hAnsi="Times New Roman" w:cs="Times New Roman"/>
                <w:color w:val="000000"/>
                <w:sz w:val="26"/>
                <w:szCs w:val="26"/>
                <w:lang w:val="vi-VN" w:eastAsia="vi-VN"/>
              </w:rPr>
              <w:t>,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0310.H.QLN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vay và trả nợ công theo hình thức vay</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36</w:t>
            </w:r>
          </w:p>
        </w:tc>
        <w:tc>
          <w:tcPr>
            <w:tcW w:w="2355"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0311.H.STC</w:t>
            </w:r>
          </w:p>
        </w:tc>
        <w:tc>
          <w:tcPr>
            <w:tcW w:w="3727"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Thực hiện vay và trả nợ của tỉnh, thành phố …</w:t>
            </w:r>
          </w:p>
        </w:tc>
        <w:tc>
          <w:tcPr>
            <w:tcW w:w="1100"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A542D5"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A542D5">
              <w:rPr>
                <w:rFonts w:ascii="Times New Roman" w:eastAsia="Times New Roman" w:hAnsi="Times New Roman" w:cs="Times New Roman"/>
                <w:color w:val="FF0000"/>
                <w:sz w:val="26"/>
                <w:szCs w:val="26"/>
                <w:lang w:val="vi-VN" w:eastAsia="vi-VN"/>
              </w:rPr>
              <w:t>6 tháng, Năm</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nil"/>
              <w:left w:val="nil"/>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04. Dự trữ quốc gia</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37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0401.H.TCDT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Nguồn hình thành dự trữ quốc gia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0402.H.TCDT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Tổng chi cho mua hàng dự trữ quốc gia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39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0403.H.TCDT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toán ngân sách nhà nước chi cho dự trữ quốc gia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0404.H.TCDT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và giá trị hàng dự trữ quốc gia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05. Chứng khoán</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0501.D.UBCK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giao dịch trên thị trường chứng khoán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Ngày</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0502.H.UBCK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Quy mô thị trường chứng khoán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0503.H.UBCK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công ty chứng khoán có giấy phép hoạt động</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0504.H.UBCK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Hoạt động đấu thầu trái phiếu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0505.H.UBCK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Hoạt động đấu giá cổ phần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0506.T.UBCK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mở đóng tài khoản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0507.T.UBCK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Hoạt động lưu ký chứng khoán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0508.H.UBCK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Giao dịch trái phiếu chính phủ</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Ngày,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49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0509.T.UBCK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Hoạt động của các công ty quản lý quỹ và quỹ đầu tư chứng khoán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0510.H.UBCK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Hoạt động phát hành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0511.H.UBCK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Giao dịch trên thị trường chứng khoán phái sinh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Ngày, Tháng, Năm</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06. Quản lý trái phiếu</w:t>
            </w:r>
          </w:p>
        </w:tc>
      </w:tr>
      <w:tr w:rsidR="0064039B" w:rsidRPr="0064039B" w:rsidTr="007316EB">
        <w:trPr>
          <w:trHeight w:val="402"/>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0601.N.TCNH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Kết quả phát hành trái phiếu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0602.H.TCNH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Kế hoạch phát hành trái phiếu được Chính phủ bảo lãnh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0603.Q.TCNH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Kết quả phát hành trái phiếu được Chính phủ bảo lãnh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0604.H.KBNN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Kế hoạch phát hành công cụ nợ Chính phủ</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0605.Q.KBNN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Kết quả đấu thầu trái phiếu Chính phủ tại thị trường trong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0606.H.KBNN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Kết quả tổng hợp phát hành, thanh toán công cụ nợ Chính phủ</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6 tháng, Năm </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58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0607.Q.UBCK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sở hữu trái phiếu</w:t>
            </w:r>
            <w:r w:rsidR="00B15B67" w:rsidRPr="00B15B67">
              <w:rPr>
                <w:rFonts w:ascii="Times New Roman" w:eastAsia="Times New Roman" w:hAnsi="Times New Roman" w:cs="Times New Roman"/>
                <w:color w:val="000000"/>
                <w:sz w:val="26"/>
                <w:szCs w:val="26"/>
                <w:lang w:val="vi-VN" w:eastAsia="vi-VN"/>
              </w:rPr>
              <w:t xml:space="preserve"> Chính phủ</w:t>
            </w:r>
            <w:r w:rsidRPr="0064039B">
              <w:rPr>
                <w:rFonts w:ascii="Times New Roman" w:eastAsia="Times New Roman" w:hAnsi="Times New Roman" w:cs="Times New Roman"/>
                <w:color w:val="000000"/>
                <w:sz w:val="26"/>
                <w:szCs w:val="26"/>
                <w:lang w:val="vi-VN" w:eastAsia="vi-VN"/>
              </w:rPr>
              <w:t xml:space="preserve"> của nhà đầu tư</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59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0608.Q.UBCK</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B15B67">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nắm giữ </w:t>
            </w:r>
            <w:r w:rsidR="00B15B67" w:rsidRPr="00B15B67">
              <w:rPr>
                <w:rFonts w:ascii="Times New Roman" w:eastAsia="Times New Roman" w:hAnsi="Times New Roman" w:cs="Times New Roman"/>
                <w:color w:val="000000"/>
                <w:sz w:val="26"/>
                <w:szCs w:val="26"/>
                <w:lang w:val="vi-VN" w:eastAsia="vi-VN"/>
              </w:rPr>
              <w:t>công cụ nợ của Chính phủ</w:t>
            </w:r>
            <w:r w:rsidRPr="0064039B">
              <w:rPr>
                <w:rFonts w:ascii="Times New Roman" w:eastAsia="Times New Roman" w:hAnsi="Times New Roman" w:cs="Times New Roman"/>
                <w:color w:val="000000"/>
                <w:sz w:val="26"/>
                <w:szCs w:val="26"/>
                <w:lang w:val="vi-VN" w:eastAsia="vi-VN"/>
              </w:rPr>
              <w:t xml:space="preserve"> trên tài khoản lưu ký của Sở giao dịch Ngân hàng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UBCK</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60</w:t>
            </w:r>
          </w:p>
        </w:tc>
        <w:tc>
          <w:tcPr>
            <w:tcW w:w="2355"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0609.N.STC</w:t>
            </w:r>
          </w:p>
        </w:tc>
        <w:tc>
          <w:tcPr>
            <w:tcW w:w="3727"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Kế hoạch phát hành trái phiếu chính quyền địa phương </w:t>
            </w:r>
          </w:p>
        </w:tc>
        <w:tc>
          <w:tcPr>
            <w:tcW w:w="1100"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61</w:t>
            </w:r>
          </w:p>
        </w:tc>
        <w:tc>
          <w:tcPr>
            <w:tcW w:w="2355"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0610.H.STC</w:t>
            </w:r>
          </w:p>
        </w:tc>
        <w:tc>
          <w:tcPr>
            <w:tcW w:w="3727"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Kết quả phát hành trái phiếu chính quyền địa phương </w:t>
            </w:r>
          </w:p>
        </w:tc>
        <w:tc>
          <w:tcPr>
            <w:tcW w:w="1100"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62</w:t>
            </w:r>
          </w:p>
        </w:tc>
        <w:tc>
          <w:tcPr>
            <w:tcW w:w="2355"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0611.N.STC</w:t>
            </w:r>
          </w:p>
        </w:tc>
        <w:tc>
          <w:tcPr>
            <w:tcW w:w="3727"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Tình hình huy động và thanh toán trái phiếu chính quyền địa phương </w:t>
            </w:r>
          </w:p>
        </w:tc>
        <w:tc>
          <w:tcPr>
            <w:tcW w:w="1100"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Năm </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63</w:t>
            </w:r>
          </w:p>
        </w:tc>
        <w:tc>
          <w:tcPr>
            <w:tcW w:w="2355"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0612.H.STC</w:t>
            </w:r>
          </w:p>
        </w:tc>
        <w:tc>
          <w:tcPr>
            <w:tcW w:w="3727"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Mua lại trái phiếu chính quyền địa phương </w:t>
            </w:r>
          </w:p>
        </w:tc>
        <w:tc>
          <w:tcPr>
            <w:tcW w:w="1100"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6 tháng, Năm </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64</w:t>
            </w:r>
          </w:p>
        </w:tc>
        <w:tc>
          <w:tcPr>
            <w:tcW w:w="2355"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0613.H.STC</w:t>
            </w:r>
          </w:p>
        </w:tc>
        <w:tc>
          <w:tcPr>
            <w:tcW w:w="3727"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Hoán đổi trái phiếu chính quyền địa phương </w:t>
            </w:r>
          </w:p>
        </w:tc>
        <w:tc>
          <w:tcPr>
            <w:tcW w:w="1100"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9E0A9C"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9E0A9C">
              <w:rPr>
                <w:rFonts w:ascii="Times New Roman" w:eastAsia="Times New Roman" w:hAnsi="Times New Roman" w:cs="Times New Roman"/>
                <w:color w:val="FF0000"/>
                <w:sz w:val="26"/>
                <w:szCs w:val="26"/>
                <w:lang w:val="vi-VN" w:eastAsia="vi-VN"/>
              </w:rPr>
              <w:t xml:space="preserve">6 tháng, Năm </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07. Bảo hiểm thương mại</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0701.N.QLBH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Các chỉ tiêu phát triển chủ yếu của ngành bảo hiểm</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0702.N.QLBH.QG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Doanh thu phí bảo hiểm gốc, chi bồi thường gốc và trả tiền bảo hiểm gốc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0703.N.QLBH.QG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Thống kê hoạt động môi giới bảo hiểm</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0704.N.QLBH.QG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Số lao động của thị trường bảo hiểm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0705.N.QLBH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Chỉ tiêu tài chính của doanh nghiệp bảo hiểm</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0706.N.QLBH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Cơ cấu đầu tư doanh nghiệp bảo hiểm phi nhân thọ</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0707.N.QLBH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Cơ cấu đầu tư doanh nghiệp bảo hiểm nhân thọ</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QLBH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08. Xuất nhập khẩu</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0801.H.TCHQ.QG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hàng hóa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 ngày</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0802.H.TCHQ.QG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hàng hóa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 ngày</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0803.T.TCHQ.QG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hàng hóa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0804.T.TCHQ.QG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hàng hóa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0805.T.TCHQ.QG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hàng hóa của các doanh nghiệp có vốn đầu tư trực tiếp nước ngoài (FDI)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0806.T.TCHQ.QG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hàng hóa của các doanh nghiệp có vốn đầu tư trực tiếp nước ngoài (FDI)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78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0807.T.TCHQ.QG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Trị giá xuất khẩu, nhập khẩu chia theo tỉnh thành phố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79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0808.T.TCHQ.QG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sang một số nước, vùng lãnh thổ chia theo mặt hàng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0809.T.TCHQ.QG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từ một số nước, vùng lãnh thổ chia theo mặt hàng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0810.H.TCHQ.QG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hàng hóa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0811.H.TCHQ.QG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hàng hóa</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0812.H.TCHQ.QG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Hàng hóa tái xuất khẩu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0813.H.TCHQ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Trị giá xuất khẩu, nhập khẩu và cán cân thương mại theo châu lục, nhóm nước và một số nước/vùng lãnh thổ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0814.Q.TCHQ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Xuất khẩu sang các châu lục, nhóm nước theo nhóm, mặt hàng chủ yếu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0815.Q.TCHQ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từ các châu lục, nhóm nước theo nhóm, mặt hàng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223ADD"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223ADD" w:rsidRPr="0064039B" w:rsidRDefault="00223ADD"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87</w:t>
            </w:r>
          </w:p>
        </w:tc>
        <w:tc>
          <w:tcPr>
            <w:tcW w:w="2355" w:type="dxa"/>
            <w:tcBorders>
              <w:top w:val="nil"/>
              <w:left w:val="nil"/>
              <w:bottom w:val="single" w:sz="4" w:space="0" w:color="auto"/>
              <w:right w:val="single" w:sz="4" w:space="0" w:color="auto"/>
            </w:tcBorders>
            <w:shd w:val="clear" w:color="auto" w:fill="auto"/>
            <w:hideMark/>
          </w:tcPr>
          <w:p w:rsidR="00223ADD" w:rsidRPr="0064039B" w:rsidRDefault="00223ADD" w:rsidP="00E62622">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1816.</w:t>
            </w:r>
            <w:r w:rsidR="00E62622">
              <w:rPr>
                <w:rFonts w:ascii="Times New Roman" w:eastAsia="Times New Roman" w:hAnsi="Times New Roman" w:cs="Times New Roman"/>
                <w:color w:val="000000"/>
                <w:sz w:val="26"/>
                <w:szCs w:val="26"/>
                <w:lang w:val="en-US" w:eastAsia="vi-VN"/>
              </w:rPr>
              <w:t>H</w:t>
            </w:r>
            <w:r w:rsidRPr="0064039B">
              <w:rPr>
                <w:rFonts w:ascii="Times New Roman" w:eastAsia="Times New Roman" w:hAnsi="Times New Roman" w:cs="Times New Roman"/>
                <w:color w:val="000000"/>
                <w:sz w:val="26"/>
                <w:szCs w:val="26"/>
                <w:lang w:val="vi-VN" w:eastAsia="vi-VN"/>
              </w:rPr>
              <w:t>.TCHQ</w:t>
            </w:r>
          </w:p>
        </w:tc>
        <w:tc>
          <w:tcPr>
            <w:tcW w:w="3727"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sang một số nước/vùng lãnh thổ theo mã AHTN</w:t>
            </w:r>
          </w:p>
        </w:tc>
        <w:tc>
          <w:tcPr>
            <w:tcW w:w="1100"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223ADD" w:rsidRPr="0064039B" w:rsidRDefault="00223ADD" w:rsidP="008D1864">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223ADD"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223ADD" w:rsidRPr="0064039B" w:rsidRDefault="00223ADD"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88</w:t>
            </w:r>
          </w:p>
        </w:tc>
        <w:tc>
          <w:tcPr>
            <w:tcW w:w="2355" w:type="dxa"/>
            <w:tcBorders>
              <w:top w:val="nil"/>
              <w:left w:val="nil"/>
              <w:bottom w:val="single" w:sz="4" w:space="0" w:color="auto"/>
              <w:right w:val="single" w:sz="4" w:space="0" w:color="auto"/>
            </w:tcBorders>
            <w:shd w:val="clear" w:color="auto" w:fill="auto"/>
            <w:hideMark/>
          </w:tcPr>
          <w:p w:rsidR="00223ADD" w:rsidRPr="0064039B" w:rsidRDefault="00223ADD" w:rsidP="00E62622">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1817.</w:t>
            </w:r>
            <w:r w:rsidR="00E62622">
              <w:rPr>
                <w:rFonts w:ascii="Times New Roman" w:eastAsia="Times New Roman" w:hAnsi="Times New Roman" w:cs="Times New Roman"/>
                <w:color w:val="000000"/>
                <w:sz w:val="26"/>
                <w:szCs w:val="26"/>
                <w:lang w:val="en-US" w:eastAsia="vi-VN"/>
              </w:rPr>
              <w:t>H</w:t>
            </w:r>
            <w:r w:rsidRPr="0064039B">
              <w:rPr>
                <w:rFonts w:ascii="Times New Roman" w:eastAsia="Times New Roman" w:hAnsi="Times New Roman" w:cs="Times New Roman"/>
                <w:color w:val="000000"/>
                <w:sz w:val="26"/>
                <w:szCs w:val="26"/>
                <w:lang w:val="vi-VN" w:eastAsia="vi-VN"/>
              </w:rPr>
              <w:t>.TCHQ</w:t>
            </w:r>
          </w:p>
        </w:tc>
        <w:tc>
          <w:tcPr>
            <w:tcW w:w="3727"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từ một số nước/vùng lãnh thổ theo mã AHTN</w:t>
            </w:r>
          </w:p>
        </w:tc>
        <w:tc>
          <w:tcPr>
            <w:tcW w:w="1100"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223ADD" w:rsidRPr="0064039B" w:rsidRDefault="00223ADD" w:rsidP="008D1864">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89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0818.N.TCHQ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nước/vùng lãnh thổ chia theo từng mức trị giá</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0819.T.TCHQ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hàng hóa của các doanh nghiệp trong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0820.T.TCHQ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hàng hóa của các doanh nghiệp trong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0821.N.TCHQ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doanh nghiệp và trị giá của từng khối doanh nghiệp theo mức trị giá</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0822.N.TCHQ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doanh nghiệp và trị giá xuất nhập khẩu chia theo tỉnh/thành phố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0823.T.TCHQ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Trị giá xuất khẩu, nhập khẩu hàng hóa chia theo Cục Hải quan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0824.T.TCHQ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Trị giá xuất khẩu, nhập khẩu hàng hóa thông quan theo Cục Hải quan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96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0825.T.TCHQ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của các Cục Hải quan chia theo nhóm, mặt hàng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0826.T.TCHQ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của các Cục Hải quan chia theo nhóm, mặt hàng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0827.T.TCHQ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các nhóm, mặt hàng chủ yếu thông quan theo Cục Hải quan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99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0828.T.TCHQ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các nhóm, mặt hàng chủ yếu thông quan theo Cục Hải quan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0829.H.TCHQ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tờ khai và trị giá xuất khẩu chia theo nhóm loại hình xuất khẩu chủ yếu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223ADD" w:rsidRDefault="0064039B" w:rsidP="0064039B">
            <w:pPr>
              <w:spacing w:after="0" w:line="240" w:lineRule="auto"/>
              <w:jc w:val="center"/>
              <w:rPr>
                <w:rFonts w:ascii="Times New Roman" w:eastAsia="Times New Roman" w:hAnsi="Times New Roman" w:cs="Times New Roman"/>
                <w:color w:val="000000"/>
                <w:sz w:val="26"/>
                <w:szCs w:val="26"/>
                <w:lang w:val="en-US" w:eastAsia="vi-VN"/>
              </w:rPr>
            </w:pPr>
            <w:r w:rsidRPr="0064039B">
              <w:rPr>
                <w:rFonts w:ascii="Times New Roman" w:eastAsia="Times New Roman" w:hAnsi="Times New Roman" w:cs="Times New Roman"/>
                <w:color w:val="000000"/>
                <w:sz w:val="26"/>
                <w:szCs w:val="26"/>
                <w:lang w:val="vi-VN" w:eastAsia="vi-VN"/>
              </w:rPr>
              <w:t>6 Tháng</w:t>
            </w:r>
            <w:r w:rsidR="00223ADD">
              <w:rPr>
                <w:rFonts w:ascii="Times New Roman" w:eastAsia="Times New Roman" w:hAnsi="Times New Roman" w:cs="Times New Roman"/>
                <w:color w:val="000000"/>
                <w:sz w:val="26"/>
                <w:szCs w:val="26"/>
                <w:lang w:val="en-US" w:eastAsia="vi-VN"/>
              </w:rPr>
              <w:t>, Năm</w:t>
            </w:r>
          </w:p>
        </w:tc>
      </w:tr>
      <w:tr w:rsidR="00223ADD"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223ADD" w:rsidRPr="0064039B" w:rsidRDefault="00223ADD"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101</w:t>
            </w:r>
          </w:p>
        </w:tc>
        <w:tc>
          <w:tcPr>
            <w:tcW w:w="2355"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0830.H.TCHQ</w:t>
            </w:r>
          </w:p>
        </w:tc>
        <w:tc>
          <w:tcPr>
            <w:tcW w:w="3727"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lượng tờ khai và trị giá nhập khẩu chia theo nhóm loại hình nhập khẩu chủ yếu</w:t>
            </w:r>
          </w:p>
        </w:tc>
        <w:tc>
          <w:tcPr>
            <w:tcW w:w="1100" w:type="dxa"/>
            <w:tcBorders>
              <w:top w:val="nil"/>
              <w:left w:val="nil"/>
              <w:bottom w:val="single" w:sz="4" w:space="0" w:color="auto"/>
              <w:right w:val="single" w:sz="4" w:space="0" w:color="auto"/>
            </w:tcBorders>
            <w:shd w:val="clear" w:color="auto" w:fill="auto"/>
            <w:hideMark/>
          </w:tcPr>
          <w:p w:rsidR="00223ADD" w:rsidRPr="0064039B" w:rsidRDefault="00223ADD"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223ADD" w:rsidRPr="00223ADD" w:rsidRDefault="00223ADD" w:rsidP="008D1864">
            <w:pPr>
              <w:spacing w:after="0" w:line="240" w:lineRule="auto"/>
              <w:jc w:val="center"/>
              <w:rPr>
                <w:rFonts w:ascii="Times New Roman" w:eastAsia="Times New Roman" w:hAnsi="Times New Roman" w:cs="Times New Roman"/>
                <w:color w:val="000000"/>
                <w:sz w:val="26"/>
                <w:szCs w:val="26"/>
                <w:lang w:val="en-US" w:eastAsia="vi-VN"/>
              </w:rPr>
            </w:pPr>
            <w:r w:rsidRPr="0064039B">
              <w:rPr>
                <w:rFonts w:ascii="Times New Roman" w:eastAsia="Times New Roman" w:hAnsi="Times New Roman" w:cs="Times New Roman"/>
                <w:color w:val="000000"/>
                <w:sz w:val="26"/>
                <w:szCs w:val="26"/>
                <w:lang w:val="vi-VN" w:eastAsia="vi-VN"/>
              </w:rPr>
              <w:t>6 Tháng</w:t>
            </w:r>
            <w:r>
              <w:rPr>
                <w:rFonts w:ascii="Times New Roman" w:eastAsia="Times New Roman" w:hAnsi="Times New Roman" w:cs="Times New Roman"/>
                <w:color w:val="000000"/>
                <w:sz w:val="26"/>
                <w:szCs w:val="26"/>
                <w:lang w:val="en-US" w:eastAsia="vi-VN"/>
              </w:rPr>
              <w:t>,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0831.Q.TCHQ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nhóm, mặt hàng chủ yếu chia theo phương thức vận chuyển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0832.Q.TCHQ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nhóm, mặt hàng chủ yếu chia theo phương thức vận chuyển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0833.T.TCHQ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Xuất khẩu hàng hóa chịu thuế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0834.T.TCHQ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Nhập khẩu hàng hóa chịu thuế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0835.Q.TCHQ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Chỉ số đơn giá và lượng hàng hóa xuất khẩu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0836.Q.TCHQ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Chỉ số đơn giá và lượng hàng hóa nhập khẩu</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0837.Q.TCHQ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Xuất khẩu nhóm, mặt hàng chủ yếu chia theo một số cửa khẩu chính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0838.Q.TCHQ</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Nhập khẩu nhóm, mặt hàng chủ yếu chia theo một số cửa khẩu chính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TCHQ</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09. Quản lý giá</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0901.N.QLG</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Số doanh nghiệp thẩm định giá được cấp giấy chứng nhận đủ điều kiện kinh doanh dịch vụ thẩm định giá</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QLG</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10. Tài sản công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111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1001.N.QLCS</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Tính hình đầu tư xây dựng, mua sắm, giao, thuê tài sản công tại cơ quan, tổ chức, đơn vị</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QLCS</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1002.N.QLCS</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quản lý, sử dụng tài sản công tại cơ quan, tổ chức, đơn vị</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QLCS</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1003.N.QLCS</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xử lý tài sản công tại cơ quan, tổ chức, đơn vị</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QLCS</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1004.N.QLCS</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khai thác nguồn lực tài chính tài sản công tại cơ quan, tổ chức, đơn vị</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QLCS</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11. Người nộp thuế</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1101.H.TCT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hoạt động của người nộp thuế được cấp mã số thuế 10 số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1102.H.TCT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hoạt động của người nộp thuế được cấp mã số thuế 13 số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1103.H.TCT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C94225">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quản lý đối tượng nộp thuế </w:t>
            </w:r>
            <w:r w:rsidR="00C94225" w:rsidRPr="00613731">
              <w:rPr>
                <w:rFonts w:ascii="Times New Roman" w:eastAsia="Times New Roman" w:hAnsi="Times New Roman" w:cs="Times New Roman"/>
                <w:color w:val="000000"/>
                <w:sz w:val="26"/>
                <w:szCs w:val="26"/>
                <w:lang w:val="vi-VN" w:eastAsia="vi-VN"/>
              </w:rPr>
              <w:t>theo</w:t>
            </w:r>
            <w:r w:rsidRPr="0064039B">
              <w:rPr>
                <w:rFonts w:ascii="Times New Roman" w:eastAsia="Times New Roman" w:hAnsi="Times New Roman" w:cs="Times New Roman"/>
                <w:color w:val="000000"/>
                <w:sz w:val="26"/>
                <w:szCs w:val="26"/>
                <w:lang w:val="vi-VN" w:eastAsia="vi-VN"/>
              </w:rPr>
              <w:t xml:space="preserve">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1104.T.TCT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trạng hoạt động của doanh nghiệp theo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1105.T.TCT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trạng hoạt động của doanh nghiệp theo khu vực kinh tế và loại hình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1106.T.TCT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trạng hoạt động của doanh nghiệp theo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1107.T.TCT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trạng hoạt động của doanh nghiệp theo khu vực kinh tế và loại hình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1108.Q.TCT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sản xuất kinh doanh của doanh nghiệp theo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13731">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1109.Q.TCT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sản xuất kinh doanh của doanh nghiệp theo khu vực kinh tế và loại hình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13731">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1110.N.TCT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tài chính của doanh nghiệp theo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1111.N.TCT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tài chính của doanh nghiệp theo khu vực kinh tế và loại hình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1112.N.TCT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tài chính của các tổ chức tín dụng theo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1113.N.TCT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Tình hình tài chính của các tổ chức tín dụng theo khu vực kinh </w:t>
            </w:r>
            <w:r w:rsidRPr="0064039B">
              <w:rPr>
                <w:rFonts w:ascii="Times New Roman" w:eastAsia="Times New Roman" w:hAnsi="Times New Roman" w:cs="Times New Roman"/>
                <w:color w:val="000000"/>
                <w:sz w:val="26"/>
                <w:szCs w:val="26"/>
                <w:lang w:val="vi-VN" w:eastAsia="vi-VN"/>
              </w:rPr>
              <w:lastRenderedPageBreak/>
              <w:t>tế và loại hình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128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1114.H.TCT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tuân thủ pháp luật về thuế của doanh nghiệp theo địa bàn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129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1115.H.TCT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tuân thủ pháp luật về thuế của doanh nghiệp theo khu vực kinh tế và loại hình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C51356"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C51356" w:rsidRDefault="0064039B" w:rsidP="0064039B">
            <w:pPr>
              <w:spacing w:after="0" w:line="240" w:lineRule="auto"/>
              <w:rPr>
                <w:rFonts w:ascii="Times New Roman" w:eastAsia="Times New Roman" w:hAnsi="Times New Roman" w:cs="Times New Roman"/>
                <w:b/>
                <w:bCs/>
                <w:color w:val="000000"/>
                <w:sz w:val="26"/>
                <w:szCs w:val="26"/>
                <w:highlight w:val="yellow"/>
                <w:lang w:val="vi-VN" w:eastAsia="vi-VN"/>
              </w:rPr>
            </w:pPr>
            <w:r w:rsidRPr="00C51356">
              <w:rPr>
                <w:rFonts w:ascii="Times New Roman" w:eastAsia="Times New Roman" w:hAnsi="Times New Roman" w:cs="Times New Roman"/>
                <w:b/>
                <w:bCs/>
                <w:color w:val="000000"/>
                <w:sz w:val="26"/>
                <w:szCs w:val="26"/>
                <w:highlight w:val="yellow"/>
                <w:lang w:val="vi-VN" w:eastAsia="vi-VN"/>
              </w:rPr>
              <w:t>12. Đơn vị có quan hệ với ngân sách</w:t>
            </w:r>
          </w:p>
        </w:tc>
      </w:tr>
      <w:tr w:rsidR="0064039B" w:rsidRPr="00C51356"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130</w:t>
            </w:r>
          </w:p>
        </w:tc>
        <w:tc>
          <w:tcPr>
            <w:tcW w:w="2355"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1201.H.THTK</w:t>
            </w:r>
          </w:p>
        </w:tc>
        <w:tc>
          <w:tcPr>
            <w:tcW w:w="3727"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Số lượng mã số đơn vị sử dụng ngân sách nhà nước theo cấp quản lý, loại hình đơn vị</w:t>
            </w:r>
          </w:p>
        </w:tc>
        <w:tc>
          <w:tcPr>
            <w:tcW w:w="1100"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THTK</w:t>
            </w:r>
          </w:p>
        </w:tc>
        <w:tc>
          <w:tcPr>
            <w:tcW w:w="1593"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Quý, Năm</w:t>
            </w:r>
          </w:p>
        </w:tc>
      </w:tr>
      <w:tr w:rsidR="0064039B" w:rsidRPr="00C51356"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131</w:t>
            </w:r>
          </w:p>
        </w:tc>
        <w:tc>
          <w:tcPr>
            <w:tcW w:w="2355"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1202.H.THTK</w:t>
            </w:r>
          </w:p>
        </w:tc>
        <w:tc>
          <w:tcPr>
            <w:tcW w:w="3727" w:type="dxa"/>
            <w:tcBorders>
              <w:top w:val="nil"/>
              <w:left w:val="nil"/>
              <w:bottom w:val="single" w:sz="4" w:space="0" w:color="auto"/>
              <w:right w:val="single" w:sz="4" w:space="0" w:color="auto"/>
            </w:tcBorders>
            <w:shd w:val="clear" w:color="auto" w:fill="auto"/>
            <w:hideMark/>
          </w:tcPr>
          <w:p w:rsidR="0064039B" w:rsidRPr="00C51356" w:rsidRDefault="0064039B" w:rsidP="00613731">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Số lượng mã số đơn vị sử dụng ngân sách theo loại hình của các đơn vị hưởng ngân sách trung ương</w:t>
            </w:r>
          </w:p>
        </w:tc>
        <w:tc>
          <w:tcPr>
            <w:tcW w:w="1100"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THTK</w:t>
            </w:r>
          </w:p>
        </w:tc>
        <w:tc>
          <w:tcPr>
            <w:tcW w:w="1593"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Quý, Năm</w:t>
            </w:r>
          </w:p>
        </w:tc>
      </w:tr>
      <w:tr w:rsidR="0064039B" w:rsidRPr="00C51356"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132</w:t>
            </w:r>
          </w:p>
        </w:tc>
        <w:tc>
          <w:tcPr>
            <w:tcW w:w="2355"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1203.H.THTK</w:t>
            </w:r>
          </w:p>
        </w:tc>
        <w:tc>
          <w:tcPr>
            <w:tcW w:w="3727" w:type="dxa"/>
            <w:tcBorders>
              <w:top w:val="nil"/>
              <w:left w:val="nil"/>
              <w:bottom w:val="single" w:sz="4" w:space="0" w:color="auto"/>
              <w:right w:val="single" w:sz="4" w:space="0" w:color="auto"/>
            </w:tcBorders>
            <w:shd w:val="clear" w:color="auto" w:fill="auto"/>
            <w:hideMark/>
          </w:tcPr>
          <w:p w:rsidR="0064039B" w:rsidRPr="00C51356" w:rsidRDefault="0064039B" w:rsidP="00613731">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Số lượng mã số đơn vị sử dụng ngân sách theo loại hình của các đơn vị hưởng ngân sách địa phương</w:t>
            </w:r>
          </w:p>
        </w:tc>
        <w:tc>
          <w:tcPr>
            <w:tcW w:w="1100"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THTK</w:t>
            </w:r>
          </w:p>
        </w:tc>
        <w:tc>
          <w:tcPr>
            <w:tcW w:w="1593"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Quý, Năm</w:t>
            </w:r>
          </w:p>
        </w:tc>
      </w:tr>
      <w:tr w:rsidR="0064039B" w:rsidRPr="00C51356"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133</w:t>
            </w:r>
          </w:p>
        </w:tc>
        <w:tc>
          <w:tcPr>
            <w:tcW w:w="2355"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1204.H.THTK</w:t>
            </w:r>
          </w:p>
        </w:tc>
        <w:tc>
          <w:tcPr>
            <w:tcW w:w="3727"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Số lượng mã số đơn vị sử dụng ngân sách nhà nước trên địa bàn tỉnh/thành phố theo cấp ngân sách</w:t>
            </w:r>
          </w:p>
        </w:tc>
        <w:tc>
          <w:tcPr>
            <w:tcW w:w="1100"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THTK</w:t>
            </w:r>
          </w:p>
        </w:tc>
        <w:tc>
          <w:tcPr>
            <w:tcW w:w="1593"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Quý, Năm</w:t>
            </w:r>
          </w:p>
        </w:tc>
      </w:tr>
      <w:tr w:rsidR="0064039B" w:rsidRPr="00C51356"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134</w:t>
            </w:r>
          </w:p>
        </w:tc>
        <w:tc>
          <w:tcPr>
            <w:tcW w:w="2355"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1205.H.THTK</w:t>
            </w:r>
          </w:p>
        </w:tc>
        <w:tc>
          <w:tcPr>
            <w:tcW w:w="3727"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Số lượng mã số dự án đầu tư theo chương, cấp ngân sách</w:t>
            </w:r>
          </w:p>
        </w:tc>
        <w:tc>
          <w:tcPr>
            <w:tcW w:w="1100"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THTK</w:t>
            </w:r>
          </w:p>
        </w:tc>
        <w:tc>
          <w:tcPr>
            <w:tcW w:w="1593"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Quý, Năm</w:t>
            </w:r>
          </w:p>
        </w:tc>
      </w:tr>
      <w:tr w:rsidR="0064039B" w:rsidRPr="00C51356"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135</w:t>
            </w:r>
          </w:p>
        </w:tc>
        <w:tc>
          <w:tcPr>
            <w:tcW w:w="2355"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1206.H.THTK</w:t>
            </w:r>
          </w:p>
        </w:tc>
        <w:tc>
          <w:tcPr>
            <w:tcW w:w="3727"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both"/>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Số lượng mã số dự án đầu tư theo giai đoạn, theo cơ quan cấp mã</w:t>
            </w:r>
          </w:p>
        </w:tc>
        <w:tc>
          <w:tcPr>
            <w:tcW w:w="1100"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THTK</w:t>
            </w:r>
          </w:p>
        </w:tc>
        <w:tc>
          <w:tcPr>
            <w:tcW w:w="1593" w:type="dxa"/>
            <w:tcBorders>
              <w:top w:val="nil"/>
              <w:left w:val="nil"/>
              <w:bottom w:val="single" w:sz="4" w:space="0" w:color="auto"/>
              <w:right w:val="single" w:sz="4" w:space="0" w:color="auto"/>
            </w:tcBorders>
            <w:shd w:val="clear" w:color="auto" w:fill="auto"/>
            <w:hideMark/>
          </w:tcPr>
          <w:p w:rsidR="0064039B" w:rsidRPr="00C51356" w:rsidRDefault="0064039B" w:rsidP="0064039B">
            <w:pPr>
              <w:spacing w:after="0" w:line="240" w:lineRule="auto"/>
              <w:jc w:val="center"/>
              <w:rPr>
                <w:rFonts w:ascii="Times New Roman" w:eastAsia="Times New Roman" w:hAnsi="Times New Roman" w:cs="Times New Roman"/>
                <w:color w:val="000000"/>
                <w:sz w:val="26"/>
                <w:szCs w:val="26"/>
                <w:highlight w:val="yellow"/>
                <w:lang w:val="vi-VN" w:eastAsia="vi-VN"/>
              </w:rPr>
            </w:pPr>
            <w:r w:rsidRPr="00C51356">
              <w:rPr>
                <w:rFonts w:ascii="Times New Roman" w:eastAsia="Times New Roman" w:hAnsi="Times New Roman" w:cs="Times New Roman"/>
                <w:color w:val="000000"/>
                <w:sz w:val="26"/>
                <w:szCs w:val="26"/>
                <w:highlight w:val="yellow"/>
                <w:lang w:val="vi-VN" w:eastAsia="vi-VN"/>
              </w:rPr>
              <w:t>Quý, Năm</w:t>
            </w:r>
          </w:p>
        </w:tc>
      </w:tr>
      <w:tr w:rsidR="0064039B" w:rsidRPr="000947A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0947AB" w:rsidRDefault="0064039B" w:rsidP="0064039B">
            <w:pPr>
              <w:spacing w:after="0" w:line="240" w:lineRule="auto"/>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0947A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0947AB">
              <w:rPr>
                <w:rFonts w:ascii="Times New Roman" w:eastAsia="Times New Roman" w:hAnsi="Times New Roman" w:cs="Times New Roman"/>
                <w:b/>
                <w:bCs/>
                <w:color w:val="000000"/>
                <w:sz w:val="26"/>
                <w:szCs w:val="26"/>
                <w:lang w:val="vi-VN" w:eastAsia="vi-VN"/>
              </w:rPr>
              <w:t>13. Đơn vị sự nghiệp công</w:t>
            </w:r>
          </w:p>
        </w:tc>
      </w:tr>
      <w:tr w:rsidR="0064039B" w:rsidRPr="000947A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0947A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136</w:t>
            </w:r>
          </w:p>
        </w:tc>
        <w:tc>
          <w:tcPr>
            <w:tcW w:w="2355"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1301.N.HCSN</w:t>
            </w:r>
          </w:p>
        </w:tc>
        <w:tc>
          <w:tcPr>
            <w:tcW w:w="3727"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Số lượng đơn vị sự nghiệp công hiện có trên cả nước theo cấp ngân sách</w:t>
            </w:r>
          </w:p>
        </w:tc>
        <w:tc>
          <w:tcPr>
            <w:tcW w:w="1100"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Năm</w:t>
            </w:r>
          </w:p>
        </w:tc>
      </w:tr>
      <w:tr w:rsidR="0064039B" w:rsidRPr="000947A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0947A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137</w:t>
            </w:r>
          </w:p>
        </w:tc>
        <w:tc>
          <w:tcPr>
            <w:tcW w:w="2355"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1302.N.HCSN</w:t>
            </w:r>
          </w:p>
        </w:tc>
        <w:tc>
          <w:tcPr>
            <w:tcW w:w="3727"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Tổng hợp số thu của đơn vị sự nghiệp công trên cả nước (không bao gồm nguồn ngân sách nhà nước)</w:t>
            </w:r>
          </w:p>
        </w:tc>
        <w:tc>
          <w:tcPr>
            <w:tcW w:w="1100"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0947AB">
              <w:rPr>
                <w:rFonts w:ascii="Times New Roman" w:eastAsia="Times New Roman" w:hAnsi="Times New Roman" w:cs="Times New Roman"/>
                <w:color w:val="000000"/>
                <w:sz w:val="26"/>
                <w:szCs w:val="26"/>
                <w:lang w:val="vi-VN" w:eastAsia="vi-VN"/>
              </w:rPr>
              <w:t>Năm</w:t>
            </w:r>
          </w:p>
        </w:tc>
      </w:tr>
      <w:tr w:rsidR="0064039B" w:rsidRPr="000947A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0947AB"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138</w:t>
            </w:r>
          </w:p>
        </w:tc>
        <w:tc>
          <w:tcPr>
            <w:tcW w:w="2355"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1303.N.STC</w:t>
            </w:r>
          </w:p>
        </w:tc>
        <w:tc>
          <w:tcPr>
            <w:tcW w:w="3727" w:type="dxa"/>
            <w:tcBorders>
              <w:top w:val="nil"/>
              <w:left w:val="nil"/>
              <w:bottom w:val="single" w:sz="4" w:space="0" w:color="auto"/>
              <w:right w:val="single" w:sz="4" w:space="0" w:color="auto"/>
            </w:tcBorders>
            <w:shd w:val="clear" w:color="auto" w:fill="auto"/>
            <w:hideMark/>
          </w:tcPr>
          <w:p w:rsidR="0064039B" w:rsidRPr="000947AB" w:rsidRDefault="0064039B" w:rsidP="0059419A">
            <w:pPr>
              <w:spacing w:after="0" w:line="240" w:lineRule="auto"/>
              <w:jc w:val="both"/>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 xml:space="preserve">Số lượng đơn vị sự nghiệp công hiện có </w:t>
            </w:r>
            <w:r w:rsidR="0059419A" w:rsidRPr="000947AB">
              <w:rPr>
                <w:rFonts w:ascii="Times New Roman" w:eastAsia="Times New Roman" w:hAnsi="Times New Roman" w:cs="Times New Roman"/>
                <w:color w:val="FF0000"/>
                <w:sz w:val="26"/>
                <w:szCs w:val="26"/>
                <w:lang w:val="vi-VN" w:eastAsia="vi-VN"/>
              </w:rPr>
              <w:t>tại</w:t>
            </w:r>
            <w:r w:rsidRPr="000947AB">
              <w:rPr>
                <w:rFonts w:ascii="Times New Roman" w:eastAsia="Times New Roman" w:hAnsi="Times New Roman" w:cs="Times New Roman"/>
                <w:color w:val="FF0000"/>
                <w:sz w:val="26"/>
                <w:szCs w:val="26"/>
                <w:lang w:val="vi-VN" w:eastAsia="vi-VN"/>
              </w:rPr>
              <w:t xml:space="preserve"> tỉnh/thành phố …</w:t>
            </w:r>
          </w:p>
        </w:tc>
        <w:tc>
          <w:tcPr>
            <w:tcW w:w="1100"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0947AB"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139</w:t>
            </w:r>
          </w:p>
        </w:tc>
        <w:tc>
          <w:tcPr>
            <w:tcW w:w="2355"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1304.N.STC</w:t>
            </w:r>
          </w:p>
        </w:tc>
        <w:tc>
          <w:tcPr>
            <w:tcW w:w="3727" w:type="dxa"/>
            <w:tcBorders>
              <w:top w:val="nil"/>
              <w:left w:val="nil"/>
              <w:bottom w:val="single" w:sz="4" w:space="0" w:color="auto"/>
              <w:right w:val="single" w:sz="4" w:space="0" w:color="auto"/>
            </w:tcBorders>
            <w:shd w:val="clear" w:color="auto" w:fill="auto"/>
            <w:hideMark/>
          </w:tcPr>
          <w:p w:rsidR="0064039B" w:rsidRPr="000947AB" w:rsidRDefault="0064039B" w:rsidP="0059419A">
            <w:pPr>
              <w:spacing w:after="0" w:line="240" w:lineRule="auto"/>
              <w:jc w:val="both"/>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 xml:space="preserve">Tổng hợp số thu của đơn vị sự nghiệp công (không bao gồm nguồn ngân sách nhà nước) </w:t>
            </w:r>
            <w:r w:rsidR="0059419A" w:rsidRPr="000947AB">
              <w:rPr>
                <w:rFonts w:ascii="Times New Roman" w:eastAsia="Times New Roman" w:hAnsi="Times New Roman" w:cs="Times New Roman"/>
                <w:color w:val="FF0000"/>
                <w:sz w:val="26"/>
                <w:szCs w:val="26"/>
                <w:lang w:val="vi-VN" w:eastAsia="vi-VN"/>
              </w:rPr>
              <w:t>tại</w:t>
            </w:r>
            <w:r w:rsidRPr="000947AB">
              <w:rPr>
                <w:rFonts w:ascii="Times New Roman" w:eastAsia="Times New Roman" w:hAnsi="Times New Roman" w:cs="Times New Roman"/>
                <w:color w:val="FF0000"/>
                <w:sz w:val="26"/>
                <w:szCs w:val="26"/>
                <w:lang w:val="vi-VN" w:eastAsia="vi-VN"/>
              </w:rPr>
              <w:t xml:space="preserve"> tỉnh/thành phố …</w:t>
            </w:r>
          </w:p>
        </w:tc>
        <w:tc>
          <w:tcPr>
            <w:tcW w:w="1100" w:type="dxa"/>
            <w:tcBorders>
              <w:top w:val="nil"/>
              <w:left w:val="nil"/>
              <w:bottom w:val="single" w:sz="4" w:space="0" w:color="auto"/>
              <w:right w:val="single" w:sz="4" w:space="0" w:color="auto"/>
            </w:tcBorders>
            <w:shd w:val="clear" w:color="auto" w:fill="auto"/>
            <w:hideMark/>
          </w:tcPr>
          <w:p w:rsidR="0064039B" w:rsidRPr="000947AB"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2C3371"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0947AB">
              <w:rPr>
                <w:rFonts w:ascii="Times New Roman" w:eastAsia="Times New Roman" w:hAnsi="Times New Roman" w:cs="Times New Roman"/>
                <w:color w:val="FF0000"/>
                <w:sz w:val="26"/>
                <w:szCs w:val="26"/>
                <w:lang w:val="vi-VN" w:eastAsia="vi-VN"/>
              </w:rPr>
              <w:t>Năm</w:t>
            </w:r>
          </w:p>
        </w:tc>
      </w:tr>
      <w:tr w:rsidR="0064039B" w:rsidRPr="008D1864" w:rsidTr="007316EB">
        <w:trPr>
          <w:trHeight w:val="402"/>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 </w:t>
            </w:r>
          </w:p>
        </w:tc>
        <w:tc>
          <w:tcPr>
            <w:tcW w:w="8775" w:type="dxa"/>
            <w:gridSpan w:val="4"/>
            <w:tcBorders>
              <w:top w:val="single" w:sz="4" w:space="0" w:color="auto"/>
              <w:left w:val="nil"/>
              <w:bottom w:val="single" w:sz="4" w:space="0" w:color="auto"/>
              <w:right w:val="single" w:sz="4" w:space="0" w:color="000000"/>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14. Doanh nghiệp nhà nước/Doanh nghiệp có vốn nhà nước</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1401.N.TCDN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tài chính và sản xuất kinh doanh của doanh nghiệp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1402.H.TCDN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tái cơ cấu doanh nghiệp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1403.N.TCDN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Giám sát đầu tư vốn nhà nước vào doanh nghiệp</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1404.H.TCDN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Giám sát tài chính đối với doanh nghiệp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1405.N.TCDN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Hiệu quả hoạt động và xếp loại doanh nghiệp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TCDN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857A46"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145</w:t>
            </w:r>
          </w:p>
        </w:tc>
        <w:tc>
          <w:tcPr>
            <w:tcW w:w="2355"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1406.H.STC</w:t>
            </w:r>
          </w:p>
        </w:tc>
        <w:tc>
          <w:tcPr>
            <w:tcW w:w="3727"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Giám sát tài chính đối với doanh nghiệp nhà nước tại tỉnh/thành phố …</w:t>
            </w:r>
          </w:p>
        </w:tc>
        <w:tc>
          <w:tcPr>
            <w:tcW w:w="1100"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6 tháng,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857A46"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146</w:t>
            </w:r>
          </w:p>
        </w:tc>
        <w:tc>
          <w:tcPr>
            <w:tcW w:w="2355"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1407.N.STC</w:t>
            </w:r>
          </w:p>
        </w:tc>
        <w:tc>
          <w:tcPr>
            <w:tcW w:w="3727"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Hiệu quả hoạt động và xếp loại doanh nghiệp nhà nước tại tỉnh/thành phố …</w:t>
            </w:r>
          </w:p>
        </w:tc>
        <w:tc>
          <w:tcPr>
            <w:tcW w:w="1100"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857A46"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857A46">
              <w:rPr>
                <w:rFonts w:ascii="Times New Roman" w:eastAsia="Times New Roman" w:hAnsi="Times New Roman" w:cs="Times New Roman"/>
                <w:color w:val="FF0000"/>
                <w:sz w:val="26"/>
                <w:szCs w:val="26"/>
                <w:lang w:val="vi-VN" w:eastAsia="vi-VN"/>
              </w:rPr>
              <w:t>Năm</w:t>
            </w:r>
          </w:p>
        </w:tc>
      </w:tr>
      <w:tr w:rsidR="0064039B" w:rsidRPr="008D1864"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15. Quỹ tài chính nhà nước</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1501.N.HCSN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chi Quỹ Bảo hiểm Xã hội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1502.N.HCSN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Thu, chi Quỹ Bảo hiểm Y tế</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149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1503.N.HCSN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Thu, chi Quỹ Bảo hiểm Thất nghiệp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1504.N.HCSN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Dự kiến các chỉ tiêu đầu tư từ quỹ BHXH, BHYT, BHTN</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1505.N.HCSN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Tổng hợp dự toán thu, chi các quỹ bảo hiểm</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1506.N.HCSN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Tổng hợp quyết toán các quỹ tài chính nhà nước ngoài ngân sách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HCSN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1507.N.TCNH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Kết quả kinh doanh của các quỹ tài chính có chức năng cho vay, bảo lãnh</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44597A"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44597A">
              <w:rPr>
                <w:rFonts w:ascii="Times New Roman" w:eastAsia="Times New Roman" w:hAnsi="Times New Roman" w:cs="Times New Roman"/>
                <w:color w:val="FF0000"/>
                <w:sz w:val="26"/>
                <w:szCs w:val="26"/>
                <w:lang w:val="vi-VN" w:eastAsia="vi-VN"/>
              </w:rPr>
              <w:t>154</w:t>
            </w:r>
          </w:p>
        </w:tc>
        <w:tc>
          <w:tcPr>
            <w:tcW w:w="2355" w:type="dxa"/>
            <w:tcBorders>
              <w:top w:val="nil"/>
              <w:left w:val="nil"/>
              <w:bottom w:val="single" w:sz="4" w:space="0" w:color="auto"/>
              <w:right w:val="single" w:sz="4" w:space="0" w:color="auto"/>
            </w:tcBorders>
            <w:shd w:val="clear" w:color="auto" w:fill="auto"/>
            <w:hideMark/>
          </w:tcPr>
          <w:p w:rsidR="0064039B" w:rsidRPr="0044597A" w:rsidRDefault="0064039B" w:rsidP="0064039B">
            <w:pPr>
              <w:spacing w:after="0" w:line="240" w:lineRule="auto"/>
              <w:jc w:val="both"/>
              <w:rPr>
                <w:rFonts w:ascii="Times New Roman" w:eastAsia="Times New Roman" w:hAnsi="Times New Roman" w:cs="Times New Roman"/>
                <w:color w:val="FF0000"/>
                <w:sz w:val="26"/>
                <w:szCs w:val="26"/>
                <w:lang w:val="vi-VN" w:eastAsia="vi-VN"/>
              </w:rPr>
            </w:pPr>
            <w:r w:rsidRPr="0044597A">
              <w:rPr>
                <w:rFonts w:ascii="Times New Roman" w:eastAsia="Times New Roman" w:hAnsi="Times New Roman" w:cs="Times New Roman"/>
                <w:color w:val="FF0000"/>
                <w:sz w:val="26"/>
                <w:szCs w:val="26"/>
                <w:lang w:val="vi-VN" w:eastAsia="vi-VN"/>
              </w:rPr>
              <w:t>1508.N.STC</w:t>
            </w:r>
          </w:p>
        </w:tc>
        <w:tc>
          <w:tcPr>
            <w:tcW w:w="3727" w:type="dxa"/>
            <w:tcBorders>
              <w:top w:val="nil"/>
              <w:left w:val="nil"/>
              <w:bottom w:val="single" w:sz="4" w:space="0" w:color="auto"/>
              <w:right w:val="single" w:sz="4" w:space="0" w:color="auto"/>
            </w:tcBorders>
            <w:shd w:val="clear" w:color="auto" w:fill="auto"/>
            <w:hideMark/>
          </w:tcPr>
          <w:p w:rsidR="0064039B" w:rsidRPr="0044597A" w:rsidRDefault="0064039B" w:rsidP="006A67EF">
            <w:pPr>
              <w:spacing w:after="0" w:line="240" w:lineRule="auto"/>
              <w:jc w:val="both"/>
              <w:rPr>
                <w:rFonts w:ascii="Times New Roman" w:eastAsia="Times New Roman" w:hAnsi="Times New Roman" w:cs="Times New Roman"/>
                <w:color w:val="FF0000"/>
                <w:sz w:val="26"/>
                <w:szCs w:val="26"/>
                <w:lang w:val="vi-VN" w:eastAsia="vi-VN"/>
              </w:rPr>
            </w:pPr>
            <w:r w:rsidRPr="0044597A">
              <w:rPr>
                <w:rFonts w:ascii="Times New Roman" w:eastAsia="Times New Roman" w:hAnsi="Times New Roman" w:cs="Times New Roman"/>
                <w:color w:val="FF0000"/>
                <w:sz w:val="26"/>
                <w:szCs w:val="26"/>
                <w:lang w:val="vi-VN" w:eastAsia="vi-VN"/>
              </w:rPr>
              <w:t xml:space="preserve">Tổng hợp quyết toán các quỹ tài chính nhà nước ngoài ngân sách </w:t>
            </w:r>
            <w:r w:rsidR="006A67EF" w:rsidRPr="0044597A">
              <w:rPr>
                <w:rFonts w:ascii="Times New Roman" w:eastAsia="Times New Roman" w:hAnsi="Times New Roman" w:cs="Times New Roman"/>
                <w:color w:val="FF0000"/>
                <w:sz w:val="26"/>
                <w:szCs w:val="26"/>
                <w:lang w:val="vi-VN" w:eastAsia="vi-VN"/>
              </w:rPr>
              <w:t>tại tỉnh/thành phố..</w:t>
            </w:r>
          </w:p>
        </w:tc>
        <w:tc>
          <w:tcPr>
            <w:tcW w:w="1100" w:type="dxa"/>
            <w:tcBorders>
              <w:top w:val="nil"/>
              <w:left w:val="nil"/>
              <w:bottom w:val="single" w:sz="4" w:space="0" w:color="auto"/>
              <w:right w:val="single" w:sz="4" w:space="0" w:color="auto"/>
            </w:tcBorders>
            <w:shd w:val="clear" w:color="auto" w:fill="auto"/>
            <w:hideMark/>
          </w:tcPr>
          <w:p w:rsidR="0064039B" w:rsidRPr="0044597A"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44597A">
              <w:rPr>
                <w:rFonts w:ascii="Times New Roman" w:eastAsia="Times New Roman" w:hAnsi="Times New Roman" w:cs="Times New Roman"/>
                <w:color w:val="FF0000"/>
                <w:sz w:val="26"/>
                <w:szCs w:val="26"/>
                <w:lang w:val="vi-VN" w:eastAsia="vi-VN"/>
              </w:rPr>
              <w:t>STC</w:t>
            </w:r>
          </w:p>
        </w:tc>
        <w:tc>
          <w:tcPr>
            <w:tcW w:w="1593" w:type="dxa"/>
            <w:tcBorders>
              <w:top w:val="nil"/>
              <w:left w:val="nil"/>
              <w:bottom w:val="single" w:sz="4" w:space="0" w:color="auto"/>
              <w:right w:val="single" w:sz="4" w:space="0" w:color="auto"/>
            </w:tcBorders>
            <w:shd w:val="clear" w:color="auto" w:fill="auto"/>
            <w:hideMark/>
          </w:tcPr>
          <w:p w:rsidR="0064039B" w:rsidRPr="0044597A" w:rsidRDefault="0064039B" w:rsidP="0064039B">
            <w:pPr>
              <w:spacing w:after="0" w:line="240" w:lineRule="auto"/>
              <w:jc w:val="center"/>
              <w:rPr>
                <w:rFonts w:ascii="Times New Roman" w:eastAsia="Times New Roman" w:hAnsi="Times New Roman" w:cs="Times New Roman"/>
                <w:color w:val="FF0000"/>
                <w:sz w:val="26"/>
                <w:szCs w:val="26"/>
                <w:lang w:val="vi-VN" w:eastAsia="vi-VN"/>
              </w:rPr>
            </w:pPr>
            <w:r w:rsidRPr="0044597A">
              <w:rPr>
                <w:rFonts w:ascii="Times New Roman" w:eastAsia="Times New Roman" w:hAnsi="Times New Roman" w:cs="Times New Roman"/>
                <w:color w:val="FF0000"/>
                <w:sz w:val="26"/>
                <w:szCs w:val="26"/>
                <w:lang w:val="vi-VN" w:eastAsia="vi-VN"/>
              </w:rPr>
              <w:t>Năm</w:t>
            </w:r>
          </w:p>
        </w:tc>
      </w:tr>
      <w:tr w:rsidR="0064039B" w:rsidRPr="008D1864"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16. Xổ số, đặt cược, casino, trò chơi điện tử có thưởng</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1601.N.TCNH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hoạt động kinh doanh xổ số</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1602.N.TCNH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hoạt động kinh doanh đặt cược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1603.N.TCNH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hoạt động kinh doanh casino</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lastRenderedPageBreak/>
              <w:t>158</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1604.N.TCNH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hoạt động kinh doanh trò chơi điện tử có thưởng</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Năm</w:t>
            </w:r>
          </w:p>
        </w:tc>
      </w:tr>
      <w:tr w:rsidR="0064039B" w:rsidRPr="0064039B" w:rsidTr="007316EB">
        <w:trPr>
          <w:trHeight w:val="402"/>
        </w:trPr>
        <w:tc>
          <w:tcPr>
            <w:tcW w:w="746" w:type="dxa"/>
            <w:tcBorders>
              <w:top w:val="nil"/>
              <w:left w:val="single" w:sz="4" w:space="0" w:color="auto"/>
              <w:bottom w:val="single" w:sz="4" w:space="0" w:color="auto"/>
              <w:right w:val="nil"/>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w:t>
            </w:r>
          </w:p>
        </w:tc>
        <w:tc>
          <w:tcPr>
            <w:tcW w:w="8775" w:type="dxa"/>
            <w:gridSpan w:val="4"/>
            <w:tcBorders>
              <w:top w:val="single" w:sz="4" w:space="0" w:color="auto"/>
              <w:left w:val="nil"/>
              <w:bottom w:val="single" w:sz="4" w:space="0" w:color="auto"/>
              <w:right w:val="single" w:sz="4" w:space="0" w:color="auto"/>
            </w:tcBorders>
            <w:shd w:val="clear" w:color="auto" w:fill="auto"/>
            <w:noWrap/>
            <w:hideMark/>
          </w:tcPr>
          <w:p w:rsidR="0064039B" w:rsidRPr="0064039B" w:rsidRDefault="0064039B" w:rsidP="0064039B">
            <w:pPr>
              <w:spacing w:after="0" w:line="240" w:lineRule="auto"/>
              <w:rPr>
                <w:rFonts w:ascii="Times New Roman" w:eastAsia="Times New Roman" w:hAnsi="Times New Roman" w:cs="Times New Roman"/>
                <w:b/>
                <w:bCs/>
                <w:color w:val="000000"/>
                <w:sz w:val="26"/>
                <w:szCs w:val="26"/>
                <w:lang w:val="vi-VN" w:eastAsia="vi-VN"/>
              </w:rPr>
            </w:pPr>
            <w:r w:rsidRPr="0064039B">
              <w:rPr>
                <w:rFonts w:ascii="Times New Roman" w:eastAsia="Times New Roman" w:hAnsi="Times New Roman" w:cs="Times New Roman"/>
                <w:b/>
                <w:bCs/>
                <w:color w:val="000000"/>
                <w:sz w:val="26"/>
                <w:szCs w:val="26"/>
                <w:lang w:val="vi-VN" w:eastAsia="vi-VN"/>
              </w:rPr>
              <w:t>17. Vốn đầu tư công</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159</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1701.H.ĐT</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thanh toán vốn đầu tư nguồn NSNN của các bộ, ngành và địa phương</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ĐT</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6 tháng,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160</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1702.H.TCNH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kế hoạch vốn tín dụng đầu tư phát triển của Nhà nước</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37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161</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1703.H.TCNH</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Tình hình thực hiện kế hoạch vốn tín dụng chính sách xã hội</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TCNH</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Quý, Năm</w:t>
            </w:r>
          </w:p>
        </w:tc>
      </w:tr>
      <w:tr w:rsidR="0064039B" w:rsidRPr="0064039B" w:rsidTr="007316EB">
        <w:trPr>
          <w:trHeight w:val="112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162</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1704.H.KBNN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B85A05">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Thực hiện và thanh toán kế hoạch vốn ngân sách nhà nước, vốn bổ sung ngoài kế hoạch và vốn </w:t>
            </w:r>
            <w:r w:rsidR="00B85A05" w:rsidRPr="00B85A05">
              <w:rPr>
                <w:rFonts w:ascii="Times New Roman" w:eastAsia="Times New Roman" w:hAnsi="Times New Roman" w:cs="Times New Roman"/>
                <w:color w:val="000000"/>
                <w:sz w:val="26"/>
                <w:szCs w:val="26"/>
                <w:lang w:val="vi-VN" w:eastAsia="vi-VN"/>
              </w:rPr>
              <w:t xml:space="preserve">ngân sách </w:t>
            </w:r>
            <w:r w:rsidRPr="0064039B">
              <w:rPr>
                <w:rFonts w:ascii="Times New Roman" w:eastAsia="Times New Roman" w:hAnsi="Times New Roman" w:cs="Times New Roman"/>
                <w:color w:val="000000"/>
                <w:sz w:val="26"/>
                <w:szCs w:val="26"/>
                <w:lang w:val="vi-VN" w:eastAsia="vi-VN"/>
              </w:rPr>
              <w:t>nhà nước</w:t>
            </w:r>
            <w:r w:rsidR="00B85A05" w:rsidRPr="00B85A05">
              <w:rPr>
                <w:rFonts w:ascii="Times New Roman" w:eastAsia="Times New Roman" w:hAnsi="Times New Roman" w:cs="Times New Roman"/>
                <w:color w:val="000000"/>
                <w:sz w:val="26"/>
                <w:szCs w:val="26"/>
                <w:lang w:val="vi-VN" w:eastAsia="vi-VN"/>
              </w:rPr>
              <w:t xml:space="preserve"> khác</w:t>
            </w:r>
            <w:r w:rsidRPr="0064039B">
              <w:rPr>
                <w:rFonts w:ascii="Times New Roman" w:eastAsia="Times New Roman" w:hAnsi="Times New Roman" w:cs="Times New Roman"/>
                <w:color w:val="000000"/>
                <w:sz w:val="26"/>
                <w:szCs w:val="26"/>
                <w:lang w:val="vi-VN" w:eastAsia="vi-VN"/>
              </w:rPr>
              <w:t xml:space="preserve"> (nếu có) thuộc bộ, ngành quản lý</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64039B" w:rsidTr="007316EB">
        <w:trPr>
          <w:trHeight w:val="112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163</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1705.H.KBNN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 xml:space="preserve">Thực hiện và thanh toán kế hoạch vốn đầu tư trong cân đối NSĐP, vốn đầu tư từ nguồn bội chi NSĐP, vốn nước ngoài (ODA) và nguồn vốn bổ sung ngoài kế hoạch thuộc địa phương quản lý </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64039B" w:rsidTr="007316EB">
        <w:trPr>
          <w:trHeight w:val="1125"/>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164</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1706.H.KBNN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và thanh toán kế hoạch vốn đầu tư các chương trình mục tiêu quốc gia và các chương trình mục tiêu thuộc bộ, ngành và địa phương quản lý</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165</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1707.H.KBNN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và thanh toán kế hoạch vốn đầu tư từ nguồn thu để lại thuộc bộ, ngành và địa phương quản lý</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166</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1708.H.KBNN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và thanh toán kế hoạch vốn trái phiếu Chính phủ, vốn công trái quốc gia thuộc bộ, ngành và địa phương quản lý</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r w:rsidR="0064039B" w:rsidRPr="0064039B" w:rsidTr="007316EB">
        <w:trPr>
          <w:trHeight w:val="750"/>
        </w:trPr>
        <w:tc>
          <w:tcPr>
            <w:tcW w:w="746"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167</w:t>
            </w:r>
          </w:p>
        </w:tc>
        <w:tc>
          <w:tcPr>
            <w:tcW w:w="2355"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1709.H.KBNN</w:t>
            </w:r>
          </w:p>
        </w:tc>
        <w:tc>
          <w:tcPr>
            <w:tcW w:w="3727"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both"/>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Thực hiện, thanh toán và thu hồi vốn ứng trước kế hoạch vốn đầu tư công trung hạn cho các dự án thuộc bộ, ngành và địa phương quản lý</w:t>
            </w:r>
          </w:p>
        </w:tc>
        <w:tc>
          <w:tcPr>
            <w:tcW w:w="1100"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KBNN</w:t>
            </w:r>
          </w:p>
        </w:tc>
        <w:tc>
          <w:tcPr>
            <w:tcW w:w="1593" w:type="dxa"/>
            <w:tcBorders>
              <w:top w:val="nil"/>
              <w:left w:val="nil"/>
              <w:bottom w:val="single" w:sz="4" w:space="0" w:color="auto"/>
              <w:right w:val="single" w:sz="4" w:space="0" w:color="auto"/>
            </w:tcBorders>
            <w:shd w:val="clear" w:color="auto" w:fill="auto"/>
            <w:hideMark/>
          </w:tcPr>
          <w:p w:rsidR="0064039B" w:rsidRPr="0064039B" w:rsidRDefault="0064039B" w:rsidP="0064039B">
            <w:pPr>
              <w:spacing w:after="0" w:line="240" w:lineRule="auto"/>
              <w:jc w:val="center"/>
              <w:rPr>
                <w:rFonts w:ascii="Times New Roman" w:eastAsia="Times New Roman" w:hAnsi="Times New Roman" w:cs="Times New Roman"/>
                <w:color w:val="000000"/>
                <w:sz w:val="26"/>
                <w:szCs w:val="26"/>
                <w:lang w:val="vi-VN" w:eastAsia="vi-VN"/>
              </w:rPr>
            </w:pPr>
            <w:r w:rsidRPr="0064039B">
              <w:rPr>
                <w:rFonts w:ascii="Times New Roman" w:eastAsia="Times New Roman" w:hAnsi="Times New Roman" w:cs="Times New Roman"/>
                <w:color w:val="000000"/>
                <w:sz w:val="26"/>
                <w:szCs w:val="26"/>
                <w:lang w:val="vi-VN" w:eastAsia="vi-VN"/>
              </w:rPr>
              <w:t>Tháng, Quý, Năm</w:t>
            </w:r>
          </w:p>
        </w:tc>
      </w:tr>
    </w:tbl>
    <w:p w:rsidR="0064039B" w:rsidRPr="0062495D" w:rsidRDefault="0064039B" w:rsidP="00AB3730">
      <w:pPr>
        <w:spacing w:after="120"/>
        <w:jc w:val="center"/>
        <w:rPr>
          <w:rFonts w:ascii="Times New Roman" w:hAnsi="Times New Roman" w:cs="Times New Roman"/>
          <w:sz w:val="28"/>
          <w:szCs w:val="28"/>
          <w:lang w:val="vi-VN"/>
        </w:rPr>
      </w:pPr>
    </w:p>
    <w:sectPr w:rsidR="0064039B" w:rsidRPr="0062495D" w:rsidSect="00EB63A0">
      <w:headerReference w:type="default" r:id="rId7"/>
      <w:footerReference w:type="default" r:id="rId8"/>
      <w:pgSz w:w="11906" w:h="16838"/>
      <w:pgMar w:top="1134" w:right="851" w:bottom="113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D32" w:rsidRDefault="00BF6D32" w:rsidP="00571D37">
      <w:pPr>
        <w:spacing w:after="0" w:line="240" w:lineRule="auto"/>
      </w:pPr>
      <w:r>
        <w:separator/>
      </w:r>
    </w:p>
  </w:endnote>
  <w:endnote w:type="continuationSeparator" w:id="0">
    <w:p w:rsidR="00BF6D32" w:rsidRDefault="00BF6D32" w:rsidP="00571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64" w:rsidRPr="00571D37" w:rsidRDefault="008D1864">
    <w:pPr>
      <w:pStyle w:val="Footer"/>
      <w:jc w:val="right"/>
      <w:rPr>
        <w:rFonts w:ascii="Times New Roman" w:hAnsi="Times New Roman" w:cs="Times New Roman"/>
        <w:sz w:val="28"/>
        <w:szCs w:val="28"/>
      </w:rPr>
    </w:pPr>
  </w:p>
  <w:p w:rsidR="008D1864" w:rsidRDefault="008D1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D32" w:rsidRDefault="00BF6D32" w:rsidP="00571D37">
      <w:pPr>
        <w:spacing w:after="0" w:line="240" w:lineRule="auto"/>
      </w:pPr>
      <w:r>
        <w:separator/>
      </w:r>
    </w:p>
  </w:footnote>
  <w:footnote w:type="continuationSeparator" w:id="0">
    <w:p w:rsidR="00BF6D32" w:rsidRDefault="00BF6D32" w:rsidP="00571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6"/>
        <w:szCs w:val="26"/>
      </w:rPr>
      <w:id w:val="-6911089"/>
      <w:docPartObj>
        <w:docPartGallery w:val="Page Numbers (Top of Page)"/>
        <w:docPartUnique/>
      </w:docPartObj>
    </w:sdtPr>
    <w:sdtEndPr>
      <w:rPr>
        <w:noProof/>
      </w:rPr>
    </w:sdtEndPr>
    <w:sdtContent>
      <w:p w:rsidR="008D1864" w:rsidRPr="00EB63A0" w:rsidRDefault="00CF3875">
        <w:pPr>
          <w:pStyle w:val="Header"/>
          <w:jc w:val="center"/>
          <w:rPr>
            <w:rFonts w:ascii="Times New Roman" w:hAnsi="Times New Roman" w:cs="Times New Roman"/>
            <w:sz w:val="26"/>
            <w:szCs w:val="26"/>
          </w:rPr>
        </w:pPr>
        <w:r w:rsidRPr="00EB63A0">
          <w:rPr>
            <w:rFonts w:ascii="Times New Roman" w:hAnsi="Times New Roman" w:cs="Times New Roman"/>
            <w:sz w:val="26"/>
            <w:szCs w:val="26"/>
          </w:rPr>
          <w:fldChar w:fldCharType="begin"/>
        </w:r>
        <w:r w:rsidR="008D1864" w:rsidRPr="00EB63A0">
          <w:rPr>
            <w:rFonts w:ascii="Times New Roman" w:hAnsi="Times New Roman" w:cs="Times New Roman"/>
            <w:sz w:val="26"/>
            <w:szCs w:val="26"/>
          </w:rPr>
          <w:instrText xml:space="preserve"> PAGE   \* MERGEFORMAT </w:instrText>
        </w:r>
        <w:r w:rsidRPr="00EB63A0">
          <w:rPr>
            <w:rFonts w:ascii="Times New Roman" w:hAnsi="Times New Roman" w:cs="Times New Roman"/>
            <w:sz w:val="26"/>
            <w:szCs w:val="26"/>
          </w:rPr>
          <w:fldChar w:fldCharType="separate"/>
        </w:r>
        <w:r w:rsidR="000947AB">
          <w:rPr>
            <w:rFonts w:ascii="Times New Roman" w:hAnsi="Times New Roman" w:cs="Times New Roman"/>
            <w:noProof/>
            <w:sz w:val="26"/>
            <w:szCs w:val="26"/>
          </w:rPr>
          <w:t>9</w:t>
        </w:r>
        <w:r w:rsidRPr="00EB63A0">
          <w:rPr>
            <w:rFonts w:ascii="Times New Roman" w:hAnsi="Times New Roman" w:cs="Times New Roman"/>
            <w:noProof/>
            <w:sz w:val="26"/>
            <w:szCs w:val="26"/>
          </w:rPr>
          <w:fldChar w:fldCharType="end"/>
        </w:r>
      </w:p>
    </w:sdtContent>
  </w:sdt>
  <w:p w:rsidR="008D1864" w:rsidRPr="00EB63A0" w:rsidRDefault="008D1864">
    <w:pPr>
      <w:pStyle w:val="Header"/>
      <w:rPr>
        <w:rFonts w:ascii="Times New Roman" w:hAnsi="Times New Roman" w:cs="Times New Roman"/>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284"/>
    <w:multiLevelType w:val="hybridMultilevel"/>
    <w:tmpl w:val="2B68A5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1"/>
    <w:footnote w:id="0"/>
  </w:footnotePr>
  <w:endnotePr>
    <w:endnote w:id="-1"/>
    <w:endnote w:id="0"/>
  </w:endnotePr>
  <w:compat/>
  <w:rsids>
    <w:rsidRoot w:val="00AB3730"/>
    <w:rsid w:val="00083DBD"/>
    <w:rsid w:val="00087C6C"/>
    <w:rsid w:val="000947AB"/>
    <w:rsid w:val="00120E11"/>
    <w:rsid w:val="0012169A"/>
    <w:rsid w:val="00155556"/>
    <w:rsid w:val="001A2301"/>
    <w:rsid w:val="001C12FD"/>
    <w:rsid w:val="00221F35"/>
    <w:rsid w:val="00223ADD"/>
    <w:rsid w:val="002C3371"/>
    <w:rsid w:val="002C5233"/>
    <w:rsid w:val="00350D35"/>
    <w:rsid w:val="0037155D"/>
    <w:rsid w:val="00375C7F"/>
    <w:rsid w:val="003E72AA"/>
    <w:rsid w:val="0044597A"/>
    <w:rsid w:val="00485849"/>
    <w:rsid w:val="00491BF0"/>
    <w:rsid w:val="004F1F7F"/>
    <w:rsid w:val="00557071"/>
    <w:rsid w:val="005651B8"/>
    <w:rsid w:val="00571D37"/>
    <w:rsid w:val="0059419A"/>
    <w:rsid w:val="005B2BFC"/>
    <w:rsid w:val="00605FE2"/>
    <w:rsid w:val="0060730E"/>
    <w:rsid w:val="00613731"/>
    <w:rsid w:val="0062495D"/>
    <w:rsid w:val="0064039B"/>
    <w:rsid w:val="006A67EF"/>
    <w:rsid w:val="006D7F82"/>
    <w:rsid w:val="007316EB"/>
    <w:rsid w:val="007673A5"/>
    <w:rsid w:val="0077065E"/>
    <w:rsid w:val="0079160C"/>
    <w:rsid w:val="007E433C"/>
    <w:rsid w:val="0080043E"/>
    <w:rsid w:val="00857A46"/>
    <w:rsid w:val="008D1864"/>
    <w:rsid w:val="00923C4C"/>
    <w:rsid w:val="00942451"/>
    <w:rsid w:val="0096698C"/>
    <w:rsid w:val="00967587"/>
    <w:rsid w:val="009E0A9C"/>
    <w:rsid w:val="00A16507"/>
    <w:rsid w:val="00A34C96"/>
    <w:rsid w:val="00A52B39"/>
    <w:rsid w:val="00A542D5"/>
    <w:rsid w:val="00AB3730"/>
    <w:rsid w:val="00B15B67"/>
    <w:rsid w:val="00B76929"/>
    <w:rsid w:val="00B85A05"/>
    <w:rsid w:val="00BD671C"/>
    <w:rsid w:val="00BF6D32"/>
    <w:rsid w:val="00C10865"/>
    <w:rsid w:val="00C50B8F"/>
    <w:rsid w:val="00C51356"/>
    <w:rsid w:val="00C94225"/>
    <w:rsid w:val="00CF2B7F"/>
    <w:rsid w:val="00CF3875"/>
    <w:rsid w:val="00D06DB8"/>
    <w:rsid w:val="00D81446"/>
    <w:rsid w:val="00D81576"/>
    <w:rsid w:val="00DF7F44"/>
    <w:rsid w:val="00E62622"/>
    <w:rsid w:val="00EA00FA"/>
    <w:rsid w:val="00EA2F04"/>
    <w:rsid w:val="00EB63A0"/>
    <w:rsid w:val="00F1494F"/>
    <w:rsid w:val="00F65A21"/>
    <w:rsid w:val="00FE3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37"/>
  </w:style>
  <w:style w:type="paragraph" w:styleId="Footer">
    <w:name w:val="footer"/>
    <w:basedOn w:val="Normal"/>
    <w:link w:val="FooterChar"/>
    <w:uiPriority w:val="99"/>
    <w:unhideWhenUsed/>
    <w:rsid w:val="00571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37"/>
  </w:style>
  <w:style w:type="paragraph" w:styleId="ListParagraph">
    <w:name w:val="List Paragraph"/>
    <w:basedOn w:val="Normal"/>
    <w:uiPriority w:val="34"/>
    <w:qFormat/>
    <w:rsid w:val="00A52B39"/>
    <w:pPr>
      <w:ind w:left="720"/>
      <w:contextualSpacing/>
    </w:pPr>
  </w:style>
  <w:style w:type="paragraph" w:styleId="BalloonText">
    <w:name w:val="Balloon Text"/>
    <w:basedOn w:val="Normal"/>
    <w:link w:val="BalloonTextChar"/>
    <w:uiPriority w:val="99"/>
    <w:semiHidden/>
    <w:unhideWhenUsed/>
    <w:rsid w:val="00966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8C"/>
    <w:rPr>
      <w:rFonts w:ascii="Segoe UI" w:hAnsi="Segoe UI" w:cs="Segoe UI"/>
      <w:sz w:val="18"/>
      <w:szCs w:val="18"/>
    </w:rPr>
  </w:style>
  <w:style w:type="character" w:styleId="Hyperlink">
    <w:name w:val="Hyperlink"/>
    <w:basedOn w:val="DefaultParagraphFont"/>
    <w:uiPriority w:val="99"/>
    <w:semiHidden/>
    <w:unhideWhenUsed/>
    <w:rsid w:val="0064039B"/>
    <w:rPr>
      <w:color w:val="0563C1"/>
      <w:u w:val="single"/>
    </w:rPr>
  </w:style>
  <w:style w:type="character" w:styleId="FollowedHyperlink">
    <w:name w:val="FollowedHyperlink"/>
    <w:basedOn w:val="DefaultParagraphFont"/>
    <w:uiPriority w:val="99"/>
    <w:semiHidden/>
    <w:unhideWhenUsed/>
    <w:rsid w:val="0064039B"/>
    <w:rPr>
      <w:color w:val="954F72"/>
      <w:u w:val="single"/>
    </w:rPr>
  </w:style>
  <w:style w:type="paragraph" w:customStyle="1" w:styleId="msonormal0">
    <w:name w:val="msonormal"/>
    <w:basedOn w:val="Normal"/>
    <w:rsid w:val="0064039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63">
    <w:name w:val="xl63"/>
    <w:basedOn w:val="Normal"/>
    <w:rsid w:val="00640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64">
    <w:name w:val="xl64"/>
    <w:basedOn w:val="Normal"/>
    <w:rsid w:val="00640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val="vi-VN" w:eastAsia="vi-VN"/>
    </w:rPr>
  </w:style>
  <w:style w:type="paragraph" w:customStyle="1" w:styleId="xl65">
    <w:name w:val="xl65"/>
    <w:basedOn w:val="Normal"/>
    <w:rsid w:val="00640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val="vi-VN" w:eastAsia="vi-VN"/>
    </w:rPr>
  </w:style>
  <w:style w:type="paragraph" w:customStyle="1" w:styleId="xl66">
    <w:name w:val="xl66"/>
    <w:basedOn w:val="Normal"/>
    <w:rsid w:val="0064039B"/>
    <w:pP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67">
    <w:name w:val="xl67"/>
    <w:basedOn w:val="Normal"/>
    <w:rsid w:val="006403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val="vi-VN" w:eastAsia="vi-VN"/>
    </w:rPr>
  </w:style>
  <w:style w:type="paragraph" w:customStyle="1" w:styleId="xl68">
    <w:name w:val="xl68"/>
    <w:basedOn w:val="Normal"/>
    <w:rsid w:val="006403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val="vi-VN" w:eastAsia="vi-VN"/>
    </w:rPr>
  </w:style>
  <w:style w:type="paragraph" w:customStyle="1" w:styleId="xl69">
    <w:name w:val="xl69"/>
    <w:basedOn w:val="Normal"/>
    <w:rsid w:val="00640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val="vi-VN" w:eastAsia="vi-VN"/>
    </w:rPr>
  </w:style>
  <w:style w:type="paragraph" w:customStyle="1" w:styleId="xl70">
    <w:name w:val="xl70"/>
    <w:basedOn w:val="Normal"/>
    <w:rsid w:val="0064039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val="vi-VN" w:eastAsia="vi-VN"/>
    </w:rPr>
  </w:style>
  <w:style w:type="paragraph" w:customStyle="1" w:styleId="xl71">
    <w:name w:val="xl71"/>
    <w:basedOn w:val="Normal"/>
    <w:rsid w:val="006403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 w:type="paragraph" w:customStyle="1" w:styleId="xl72">
    <w:name w:val="xl72"/>
    <w:basedOn w:val="Normal"/>
    <w:rsid w:val="00640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 w:type="paragraph" w:customStyle="1" w:styleId="xl73">
    <w:name w:val="xl73"/>
    <w:basedOn w:val="Normal"/>
    <w:rsid w:val="0064039B"/>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 w:type="paragraph" w:customStyle="1" w:styleId="xl74">
    <w:name w:val="xl74"/>
    <w:basedOn w:val="Normal"/>
    <w:rsid w:val="006403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 w:type="paragraph" w:customStyle="1" w:styleId="xl75">
    <w:name w:val="xl75"/>
    <w:basedOn w:val="Normal"/>
    <w:rsid w:val="006403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 w:type="paragraph" w:customStyle="1" w:styleId="xl76">
    <w:name w:val="xl76"/>
    <w:basedOn w:val="Normal"/>
    <w:rsid w:val="0064039B"/>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 w:type="paragraph" w:customStyle="1" w:styleId="xl77">
    <w:name w:val="xl77"/>
    <w:basedOn w:val="Normal"/>
    <w:rsid w:val="006403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val="vi-VN" w:eastAsia="vi-VN"/>
    </w:rPr>
  </w:style>
</w:styles>
</file>

<file path=word/webSettings.xml><?xml version="1.0" encoding="utf-8"?>
<w:webSettings xmlns:r="http://schemas.openxmlformats.org/officeDocument/2006/relationships" xmlns:w="http://schemas.openxmlformats.org/wordprocessingml/2006/main">
  <w:divs>
    <w:div w:id="63335923">
      <w:bodyDiv w:val="1"/>
      <w:marLeft w:val="0"/>
      <w:marRight w:val="0"/>
      <w:marTop w:val="0"/>
      <w:marBottom w:val="0"/>
      <w:divBdr>
        <w:top w:val="none" w:sz="0" w:space="0" w:color="auto"/>
        <w:left w:val="none" w:sz="0" w:space="0" w:color="auto"/>
        <w:bottom w:val="none" w:sz="0" w:space="0" w:color="auto"/>
        <w:right w:val="none" w:sz="0" w:space="0" w:color="auto"/>
      </w:divBdr>
    </w:div>
    <w:div w:id="95449741">
      <w:bodyDiv w:val="1"/>
      <w:marLeft w:val="0"/>
      <w:marRight w:val="0"/>
      <w:marTop w:val="0"/>
      <w:marBottom w:val="0"/>
      <w:divBdr>
        <w:top w:val="none" w:sz="0" w:space="0" w:color="auto"/>
        <w:left w:val="none" w:sz="0" w:space="0" w:color="auto"/>
        <w:bottom w:val="none" w:sz="0" w:space="0" w:color="auto"/>
        <w:right w:val="none" w:sz="0" w:space="0" w:color="auto"/>
      </w:divBdr>
    </w:div>
    <w:div w:id="194974342">
      <w:bodyDiv w:val="1"/>
      <w:marLeft w:val="0"/>
      <w:marRight w:val="0"/>
      <w:marTop w:val="0"/>
      <w:marBottom w:val="0"/>
      <w:divBdr>
        <w:top w:val="none" w:sz="0" w:space="0" w:color="auto"/>
        <w:left w:val="none" w:sz="0" w:space="0" w:color="auto"/>
        <w:bottom w:val="none" w:sz="0" w:space="0" w:color="auto"/>
        <w:right w:val="none" w:sz="0" w:space="0" w:color="auto"/>
      </w:divBdr>
    </w:div>
    <w:div w:id="228997311">
      <w:bodyDiv w:val="1"/>
      <w:marLeft w:val="0"/>
      <w:marRight w:val="0"/>
      <w:marTop w:val="0"/>
      <w:marBottom w:val="0"/>
      <w:divBdr>
        <w:top w:val="none" w:sz="0" w:space="0" w:color="auto"/>
        <w:left w:val="none" w:sz="0" w:space="0" w:color="auto"/>
        <w:bottom w:val="none" w:sz="0" w:space="0" w:color="auto"/>
        <w:right w:val="none" w:sz="0" w:space="0" w:color="auto"/>
      </w:divBdr>
    </w:div>
    <w:div w:id="333798221">
      <w:bodyDiv w:val="1"/>
      <w:marLeft w:val="0"/>
      <w:marRight w:val="0"/>
      <w:marTop w:val="0"/>
      <w:marBottom w:val="0"/>
      <w:divBdr>
        <w:top w:val="none" w:sz="0" w:space="0" w:color="auto"/>
        <w:left w:val="none" w:sz="0" w:space="0" w:color="auto"/>
        <w:bottom w:val="none" w:sz="0" w:space="0" w:color="auto"/>
        <w:right w:val="none" w:sz="0" w:space="0" w:color="auto"/>
      </w:divBdr>
    </w:div>
    <w:div w:id="518010645">
      <w:bodyDiv w:val="1"/>
      <w:marLeft w:val="0"/>
      <w:marRight w:val="0"/>
      <w:marTop w:val="0"/>
      <w:marBottom w:val="0"/>
      <w:divBdr>
        <w:top w:val="none" w:sz="0" w:space="0" w:color="auto"/>
        <w:left w:val="none" w:sz="0" w:space="0" w:color="auto"/>
        <w:bottom w:val="none" w:sz="0" w:space="0" w:color="auto"/>
        <w:right w:val="none" w:sz="0" w:space="0" w:color="auto"/>
      </w:divBdr>
    </w:div>
    <w:div w:id="558322994">
      <w:bodyDiv w:val="1"/>
      <w:marLeft w:val="0"/>
      <w:marRight w:val="0"/>
      <w:marTop w:val="0"/>
      <w:marBottom w:val="0"/>
      <w:divBdr>
        <w:top w:val="none" w:sz="0" w:space="0" w:color="auto"/>
        <w:left w:val="none" w:sz="0" w:space="0" w:color="auto"/>
        <w:bottom w:val="none" w:sz="0" w:space="0" w:color="auto"/>
        <w:right w:val="none" w:sz="0" w:space="0" w:color="auto"/>
      </w:divBdr>
    </w:div>
    <w:div w:id="695155024">
      <w:bodyDiv w:val="1"/>
      <w:marLeft w:val="0"/>
      <w:marRight w:val="0"/>
      <w:marTop w:val="0"/>
      <w:marBottom w:val="0"/>
      <w:divBdr>
        <w:top w:val="none" w:sz="0" w:space="0" w:color="auto"/>
        <w:left w:val="none" w:sz="0" w:space="0" w:color="auto"/>
        <w:bottom w:val="none" w:sz="0" w:space="0" w:color="auto"/>
        <w:right w:val="none" w:sz="0" w:space="0" w:color="auto"/>
      </w:divBdr>
    </w:div>
    <w:div w:id="926697899">
      <w:bodyDiv w:val="1"/>
      <w:marLeft w:val="0"/>
      <w:marRight w:val="0"/>
      <w:marTop w:val="0"/>
      <w:marBottom w:val="0"/>
      <w:divBdr>
        <w:top w:val="none" w:sz="0" w:space="0" w:color="auto"/>
        <w:left w:val="none" w:sz="0" w:space="0" w:color="auto"/>
        <w:bottom w:val="none" w:sz="0" w:space="0" w:color="auto"/>
        <w:right w:val="none" w:sz="0" w:space="0" w:color="auto"/>
      </w:divBdr>
    </w:div>
    <w:div w:id="1041396130">
      <w:bodyDiv w:val="1"/>
      <w:marLeft w:val="0"/>
      <w:marRight w:val="0"/>
      <w:marTop w:val="0"/>
      <w:marBottom w:val="0"/>
      <w:divBdr>
        <w:top w:val="none" w:sz="0" w:space="0" w:color="auto"/>
        <w:left w:val="none" w:sz="0" w:space="0" w:color="auto"/>
        <w:bottom w:val="none" w:sz="0" w:space="0" w:color="auto"/>
        <w:right w:val="none" w:sz="0" w:space="0" w:color="auto"/>
      </w:divBdr>
    </w:div>
    <w:div w:id="1049305581">
      <w:bodyDiv w:val="1"/>
      <w:marLeft w:val="0"/>
      <w:marRight w:val="0"/>
      <w:marTop w:val="0"/>
      <w:marBottom w:val="0"/>
      <w:divBdr>
        <w:top w:val="none" w:sz="0" w:space="0" w:color="auto"/>
        <w:left w:val="none" w:sz="0" w:space="0" w:color="auto"/>
        <w:bottom w:val="none" w:sz="0" w:space="0" w:color="auto"/>
        <w:right w:val="none" w:sz="0" w:space="0" w:color="auto"/>
      </w:divBdr>
    </w:div>
    <w:div w:id="1077357765">
      <w:bodyDiv w:val="1"/>
      <w:marLeft w:val="0"/>
      <w:marRight w:val="0"/>
      <w:marTop w:val="0"/>
      <w:marBottom w:val="0"/>
      <w:divBdr>
        <w:top w:val="none" w:sz="0" w:space="0" w:color="auto"/>
        <w:left w:val="none" w:sz="0" w:space="0" w:color="auto"/>
        <w:bottom w:val="none" w:sz="0" w:space="0" w:color="auto"/>
        <w:right w:val="none" w:sz="0" w:space="0" w:color="auto"/>
      </w:divBdr>
    </w:div>
    <w:div w:id="1123695605">
      <w:bodyDiv w:val="1"/>
      <w:marLeft w:val="0"/>
      <w:marRight w:val="0"/>
      <w:marTop w:val="0"/>
      <w:marBottom w:val="0"/>
      <w:divBdr>
        <w:top w:val="none" w:sz="0" w:space="0" w:color="auto"/>
        <w:left w:val="none" w:sz="0" w:space="0" w:color="auto"/>
        <w:bottom w:val="none" w:sz="0" w:space="0" w:color="auto"/>
        <w:right w:val="none" w:sz="0" w:space="0" w:color="auto"/>
      </w:divBdr>
    </w:div>
    <w:div w:id="1274746064">
      <w:bodyDiv w:val="1"/>
      <w:marLeft w:val="0"/>
      <w:marRight w:val="0"/>
      <w:marTop w:val="0"/>
      <w:marBottom w:val="0"/>
      <w:divBdr>
        <w:top w:val="none" w:sz="0" w:space="0" w:color="auto"/>
        <w:left w:val="none" w:sz="0" w:space="0" w:color="auto"/>
        <w:bottom w:val="none" w:sz="0" w:space="0" w:color="auto"/>
        <w:right w:val="none" w:sz="0" w:space="0" w:color="auto"/>
      </w:divBdr>
    </w:div>
    <w:div w:id="1326126162">
      <w:bodyDiv w:val="1"/>
      <w:marLeft w:val="0"/>
      <w:marRight w:val="0"/>
      <w:marTop w:val="0"/>
      <w:marBottom w:val="0"/>
      <w:divBdr>
        <w:top w:val="none" w:sz="0" w:space="0" w:color="auto"/>
        <w:left w:val="none" w:sz="0" w:space="0" w:color="auto"/>
        <w:bottom w:val="none" w:sz="0" w:space="0" w:color="auto"/>
        <w:right w:val="none" w:sz="0" w:space="0" w:color="auto"/>
      </w:divBdr>
    </w:div>
    <w:div w:id="1393385762">
      <w:bodyDiv w:val="1"/>
      <w:marLeft w:val="0"/>
      <w:marRight w:val="0"/>
      <w:marTop w:val="0"/>
      <w:marBottom w:val="0"/>
      <w:divBdr>
        <w:top w:val="none" w:sz="0" w:space="0" w:color="auto"/>
        <w:left w:val="none" w:sz="0" w:space="0" w:color="auto"/>
        <w:bottom w:val="none" w:sz="0" w:space="0" w:color="auto"/>
        <w:right w:val="none" w:sz="0" w:space="0" w:color="auto"/>
      </w:divBdr>
    </w:div>
    <w:div w:id="1404445400">
      <w:bodyDiv w:val="1"/>
      <w:marLeft w:val="0"/>
      <w:marRight w:val="0"/>
      <w:marTop w:val="0"/>
      <w:marBottom w:val="0"/>
      <w:divBdr>
        <w:top w:val="none" w:sz="0" w:space="0" w:color="auto"/>
        <w:left w:val="none" w:sz="0" w:space="0" w:color="auto"/>
        <w:bottom w:val="none" w:sz="0" w:space="0" w:color="auto"/>
        <w:right w:val="none" w:sz="0" w:space="0" w:color="auto"/>
      </w:divBdr>
    </w:div>
    <w:div w:id="1409310357">
      <w:bodyDiv w:val="1"/>
      <w:marLeft w:val="0"/>
      <w:marRight w:val="0"/>
      <w:marTop w:val="0"/>
      <w:marBottom w:val="0"/>
      <w:divBdr>
        <w:top w:val="none" w:sz="0" w:space="0" w:color="auto"/>
        <w:left w:val="none" w:sz="0" w:space="0" w:color="auto"/>
        <w:bottom w:val="none" w:sz="0" w:space="0" w:color="auto"/>
        <w:right w:val="none" w:sz="0" w:space="0" w:color="auto"/>
      </w:divBdr>
    </w:div>
    <w:div w:id="1457216822">
      <w:bodyDiv w:val="1"/>
      <w:marLeft w:val="0"/>
      <w:marRight w:val="0"/>
      <w:marTop w:val="0"/>
      <w:marBottom w:val="0"/>
      <w:divBdr>
        <w:top w:val="none" w:sz="0" w:space="0" w:color="auto"/>
        <w:left w:val="none" w:sz="0" w:space="0" w:color="auto"/>
        <w:bottom w:val="none" w:sz="0" w:space="0" w:color="auto"/>
        <w:right w:val="none" w:sz="0" w:space="0" w:color="auto"/>
      </w:divBdr>
    </w:div>
    <w:div w:id="1623070404">
      <w:bodyDiv w:val="1"/>
      <w:marLeft w:val="0"/>
      <w:marRight w:val="0"/>
      <w:marTop w:val="0"/>
      <w:marBottom w:val="0"/>
      <w:divBdr>
        <w:top w:val="none" w:sz="0" w:space="0" w:color="auto"/>
        <w:left w:val="none" w:sz="0" w:space="0" w:color="auto"/>
        <w:bottom w:val="none" w:sz="0" w:space="0" w:color="auto"/>
        <w:right w:val="none" w:sz="0" w:space="0" w:color="auto"/>
      </w:divBdr>
    </w:div>
    <w:div w:id="1684285483">
      <w:bodyDiv w:val="1"/>
      <w:marLeft w:val="0"/>
      <w:marRight w:val="0"/>
      <w:marTop w:val="0"/>
      <w:marBottom w:val="0"/>
      <w:divBdr>
        <w:top w:val="none" w:sz="0" w:space="0" w:color="auto"/>
        <w:left w:val="none" w:sz="0" w:space="0" w:color="auto"/>
        <w:bottom w:val="none" w:sz="0" w:space="0" w:color="auto"/>
        <w:right w:val="none" w:sz="0" w:space="0" w:color="auto"/>
      </w:divBdr>
    </w:div>
    <w:div w:id="1716462246">
      <w:bodyDiv w:val="1"/>
      <w:marLeft w:val="0"/>
      <w:marRight w:val="0"/>
      <w:marTop w:val="0"/>
      <w:marBottom w:val="0"/>
      <w:divBdr>
        <w:top w:val="none" w:sz="0" w:space="0" w:color="auto"/>
        <w:left w:val="none" w:sz="0" w:space="0" w:color="auto"/>
        <w:bottom w:val="none" w:sz="0" w:space="0" w:color="auto"/>
        <w:right w:val="none" w:sz="0" w:space="0" w:color="auto"/>
      </w:divBdr>
    </w:div>
    <w:div w:id="1937515127">
      <w:bodyDiv w:val="1"/>
      <w:marLeft w:val="0"/>
      <w:marRight w:val="0"/>
      <w:marTop w:val="0"/>
      <w:marBottom w:val="0"/>
      <w:divBdr>
        <w:top w:val="none" w:sz="0" w:space="0" w:color="auto"/>
        <w:left w:val="none" w:sz="0" w:space="0" w:color="auto"/>
        <w:bottom w:val="none" w:sz="0" w:space="0" w:color="auto"/>
        <w:right w:val="none" w:sz="0" w:space="0" w:color="auto"/>
      </w:divBdr>
    </w:div>
    <w:div w:id="2043897097">
      <w:bodyDiv w:val="1"/>
      <w:marLeft w:val="0"/>
      <w:marRight w:val="0"/>
      <w:marTop w:val="0"/>
      <w:marBottom w:val="0"/>
      <w:divBdr>
        <w:top w:val="none" w:sz="0" w:space="0" w:color="auto"/>
        <w:left w:val="none" w:sz="0" w:space="0" w:color="auto"/>
        <w:bottom w:val="none" w:sz="0" w:space="0" w:color="auto"/>
        <w:right w:val="none" w:sz="0" w:space="0" w:color="auto"/>
      </w:divBdr>
    </w:div>
    <w:div w:id="20761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dc:creator>
  <cp:keywords/>
  <dc:description/>
  <cp:lastModifiedBy>Windows User</cp:lastModifiedBy>
  <cp:revision>22</cp:revision>
  <cp:lastPrinted>2019-03-07T09:19:00Z</cp:lastPrinted>
  <dcterms:created xsi:type="dcterms:W3CDTF">2019-02-12T04:07:00Z</dcterms:created>
  <dcterms:modified xsi:type="dcterms:W3CDTF">2019-03-07T09:21:00Z</dcterms:modified>
</cp:coreProperties>
</file>