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C96" w:rsidRPr="00120E11" w:rsidRDefault="00AB3730" w:rsidP="00AB3730">
      <w:pPr>
        <w:spacing w:after="0"/>
        <w:jc w:val="center"/>
        <w:rPr>
          <w:rFonts w:ascii="Times New Roman" w:hAnsi="Times New Roman" w:cs="Times New Roman"/>
          <w:b/>
          <w:sz w:val="28"/>
          <w:szCs w:val="28"/>
          <w:lang w:val="fr-FR"/>
        </w:rPr>
      </w:pPr>
      <w:r w:rsidRPr="00120E11">
        <w:rPr>
          <w:rFonts w:ascii="Times New Roman" w:hAnsi="Times New Roman" w:cs="Times New Roman"/>
          <w:b/>
          <w:sz w:val="28"/>
          <w:szCs w:val="28"/>
          <w:lang w:val="fr-FR"/>
        </w:rPr>
        <w:t xml:space="preserve">Phụ lục </w:t>
      </w:r>
      <w:r w:rsidR="00120E11" w:rsidRPr="00120E11">
        <w:rPr>
          <w:rFonts w:ascii="Times New Roman" w:hAnsi="Times New Roman" w:cs="Times New Roman"/>
          <w:b/>
          <w:sz w:val="28"/>
          <w:szCs w:val="28"/>
          <w:lang w:val="fr-FR"/>
        </w:rPr>
        <w:t>I</w:t>
      </w:r>
    </w:p>
    <w:p w:rsidR="00AB3730" w:rsidRPr="00083DBD" w:rsidRDefault="00350D35" w:rsidP="00350D35">
      <w:pPr>
        <w:spacing w:after="120"/>
        <w:jc w:val="center"/>
        <w:rPr>
          <w:rFonts w:ascii="Times New Roman" w:hAnsi="Times New Roman" w:cs="Times New Roman"/>
          <w:i/>
          <w:sz w:val="28"/>
          <w:szCs w:val="28"/>
          <w:lang w:val="fr-FR"/>
        </w:rPr>
      </w:pPr>
      <w:r>
        <w:rPr>
          <w:rFonts w:ascii="Times New Roman" w:hAnsi="Times New Roman" w:cs="Times New Roman"/>
          <w:b/>
          <w:sz w:val="28"/>
          <w:szCs w:val="28"/>
          <w:lang w:val="fr-FR"/>
        </w:rPr>
        <w:t>DANH MỤC</w:t>
      </w:r>
      <w:r w:rsidR="001C12FD">
        <w:rPr>
          <w:rFonts w:ascii="Times New Roman" w:hAnsi="Times New Roman" w:cs="Times New Roman"/>
          <w:b/>
          <w:sz w:val="28"/>
          <w:szCs w:val="28"/>
          <w:lang w:val="fr-FR"/>
        </w:rPr>
        <w:t xml:space="preserve"> BÁO CÁO</w:t>
      </w:r>
      <w:r>
        <w:rPr>
          <w:rFonts w:ascii="Times New Roman" w:hAnsi="Times New Roman" w:cs="Times New Roman"/>
          <w:b/>
          <w:sz w:val="28"/>
          <w:szCs w:val="28"/>
          <w:lang w:val="fr-FR"/>
        </w:rPr>
        <w:t xml:space="preserve"> THỐNG KÊ NGÀNH TÀI CHÍNH</w:t>
      </w:r>
      <w:r w:rsidR="001C12FD">
        <w:rPr>
          <w:rFonts w:ascii="Times New Roman" w:hAnsi="Times New Roman" w:cs="Times New Roman"/>
          <w:b/>
          <w:sz w:val="28"/>
          <w:szCs w:val="28"/>
          <w:lang w:val="fr-FR"/>
        </w:rPr>
        <w:br/>
      </w:r>
      <w:r w:rsidR="00AB3730" w:rsidRPr="00083DBD">
        <w:rPr>
          <w:rFonts w:ascii="Times New Roman" w:hAnsi="Times New Roman" w:cs="Times New Roman"/>
          <w:i/>
          <w:sz w:val="28"/>
          <w:szCs w:val="28"/>
          <w:lang w:val="fr-FR"/>
        </w:rPr>
        <w:t xml:space="preserve">(Ban hành kèm theo Thông tư số </w:t>
      </w:r>
      <w:r w:rsidR="00EA00FA">
        <w:rPr>
          <w:rFonts w:ascii="Times New Roman" w:hAnsi="Times New Roman" w:cs="Times New Roman"/>
          <w:i/>
          <w:sz w:val="28"/>
          <w:szCs w:val="28"/>
          <w:lang w:val="fr-FR"/>
        </w:rPr>
        <w:t>02</w:t>
      </w:r>
      <w:r w:rsidR="00AB3730" w:rsidRPr="00083DBD">
        <w:rPr>
          <w:rFonts w:ascii="Times New Roman" w:hAnsi="Times New Roman" w:cs="Times New Roman"/>
          <w:i/>
          <w:sz w:val="28"/>
          <w:szCs w:val="28"/>
          <w:lang w:val="fr-FR"/>
        </w:rPr>
        <w:t>/201</w:t>
      </w:r>
      <w:r w:rsidR="00EA00FA">
        <w:rPr>
          <w:rFonts w:ascii="Times New Roman" w:hAnsi="Times New Roman" w:cs="Times New Roman"/>
          <w:i/>
          <w:sz w:val="28"/>
          <w:szCs w:val="28"/>
          <w:lang w:val="fr-FR"/>
        </w:rPr>
        <w:t>9/TT-</w:t>
      </w:r>
      <w:r w:rsidR="00AB3730" w:rsidRPr="00083DBD">
        <w:rPr>
          <w:rFonts w:ascii="Times New Roman" w:hAnsi="Times New Roman" w:cs="Times New Roman"/>
          <w:i/>
          <w:sz w:val="28"/>
          <w:szCs w:val="28"/>
          <w:lang w:val="fr-FR"/>
        </w:rPr>
        <w:t xml:space="preserve">BTC </w:t>
      </w:r>
      <w:r w:rsidR="00083DBD" w:rsidRPr="00083DBD">
        <w:rPr>
          <w:rFonts w:ascii="Times New Roman" w:hAnsi="Times New Roman" w:cs="Times New Roman"/>
          <w:i/>
          <w:sz w:val="28"/>
          <w:szCs w:val="28"/>
          <w:lang w:val="fr-FR"/>
        </w:rPr>
        <w:br/>
      </w:r>
      <w:r w:rsidR="00AB3730" w:rsidRPr="00083DBD">
        <w:rPr>
          <w:rFonts w:ascii="Times New Roman" w:hAnsi="Times New Roman" w:cs="Times New Roman"/>
          <w:i/>
          <w:sz w:val="28"/>
          <w:szCs w:val="28"/>
          <w:lang w:val="fr-FR"/>
        </w:rPr>
        <w:t xml:space="preserve">ngày </w:t>
      </w:r>
      <w:r w:rsidR="00EA00FA">
        <w:rPr>
          <w:rFonts w:ascii="Times New Roman" w:hAnsi="Times New Roman" w:cs="Times New Roman"/>
          <w:i/>
          <w:sz w:val="28"/>
          <w:szCs w:val="28"/>
          <w:lang w:val="fr-FR"/>
        </w:rPr>
        <w:t>14</w:t>
      </w:r>
      <w:r w:rsidR="005B2BFC">
        <w:rPr>
          <w:rFonts w:ascii="Times New Roman" w:hAnsi="Times New Roman" w:cs="Times New Roman"/>
          <w:i/>
          <w:sz w:val="28"/>
          <w:szCs w:val="28"/>
          <w:lang w:val="fr-FR"/>
        </w:rPr>
        <w:t xml:space="preserve"> tháng </w:t>
      </w:r>
      <w:r w:rsidR="00EA00FA">
        <w:rPr>
          <w:rFonts w:ascii="Times New Roman" w:hAnsi="Times New Roman" w:cs="Times New Roman"/>
          <w:i/>
          <w:sz w:val="28"/>
          <w:szCs w:val="28"/>
          <w:lang w:val="fr-FR"/>
        </w:rPr>
        <w:t>01</w:t>
      </w:r>
      <w:r w:rsidR="005B2BFC">
        <w:rPr>
          <w:rFonts w:ascii="Times New Roman" w:hAnsi="Times New Roman" w:cs="Times New Roman"/>
          <w:i/>
          <w:sz w:val="28"/>
          <w:szCs w:val="28"/>
          <w:lang w:val="fr-FR"/>
        </w:rPr>
        <w:t xml:space="preserve"> năm </w:t>
      </w:r>
      <w:bookmarkStart w:id="0" w:name="_GoBack"/>
      <w:bookmarkEnd w:id="0"/>
      <w:r w:rsidR="00EA00FA">
        <w:rPr>
          <w:rFonts w:ascii="Times New Roman" w:hAnsi="Times New Roman" w:cs="Times New Roman"/>
          <w:i/>
          <w:sz w:val="28"/>
          <w:szCs w:val="28"/>
          <w:lang w:val="fr-FR"/>
        </w:rPr>
        <w:t>2019</w:t>
      </w:r>
      <w:r w:rsidR="00AB3730" w:rsidRPr="00083DBD">
        <w:rPr>
          <w:rFonts w:ascii="Times New Roman" w:hAnsi="Times New Roman" w:cs="Times New Roman"/>
          <w:i/>
          <w:sz w:val="28"/>
          <w:szCs w:val="28"/>
          <w:lang w:val="fr-FR"/>
        </w:rPr>
        <w:t xml:space="preserve"> của Bộ Tài chính)</w:t>
      </w:r>
    </w:p>
    <w:tbl>
      <w:tblPr>
        <w:tblW w:w="9521" w:type="dxa"/>
        <w:tblInd w:w="113" w:type="dxa"/>
        <w:tblLook w:val="04A0"/>
      </w:tblPr>
      <w:tblGrid>
        <w:gridCol w:w="746"/>
        <w:gridCol w:w="2355"/>
        <w:gridCol w:w="3727"/>
        <w:gridCol w:w="1100"/>
        <w:gridCol w:w="1593"/>
      </w:tblGrid>
      <w:tr w:rsidR="0064039B" w:rsidRPr="0064039B" w:rsidTr="007316EB">
        <w:trPr>
          <w:trHeight w:val="750"/>
          <w:tblHead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39B" w:rsidRPr="0064039B" w:rsidRDefault="0064039B" w:rsidP="0064039B">
            <w:pPr>
              <w:spacing w:after="0" w:line="240" w:lineRule="auto"/>
              <w:jc w:val="center"/>
              <w:rPr>
                <w:rFonts w:ascii="Times New Roman" w:eastAsia="Times New Roman" w:hAnsi="Times New Roman" w:cs="Times New Roman"/>
                <w:b/>
                <w:bCs/>
                <w:color w:val="000000"/>
                <w:sz w:val="26"/>
                <w:szCs w:val="26"/>
                <w:lang w:val="vi-VN" w:eastAsia="vi-VN"/>
              </w:rPr>
            </w:pPr>
            <w:r w:rsidRPr="0064039B">
              <w:rPr>
                <w:rFonts w:ascii="Times New Roman" w:eastAsia="Times New Roman" w:hAnsi="Times New Roman" w:cs="Times New Roman"/>
                <w:b/>
                <w:bCs/>
                <w:color w:val="000000"/>
                <w:sz w:val="26"/>
                <w:szCs w:val="26"/>
                <w:lang w:val="vi-VN" w:eastAsia="vi-VN"/>
              </w:rPr>
              <w:t>STT</w:t>
            </w:r>
          </w:p>
        </w:tc>
        <w:tc>
          <w:tcPr>
            <w:tcW w:w="2355" w:type="dxa"/>
            <w:tcBorders>
              <w:top w:val="single" w:sz="4" w:space="0" w:color="auto"/>
              <w:left w:val="nil"/>
              <w:bottom w:val="single" w:sz="4" w:space="0" w:color="auto"/>
              <w:right w:val="single" w:sz="4" w:space="0" w:color="auto"/>
            </w:tcBorders>
            <w:shd w:val="clear" w:color="auto" w:fill="auto"/>
            <w:vAlign w:val="center"/>
            <w:hideMark/>
          </w:tcPr>
          <w:p w:rsidR="0064039B" w:rsidRPr="0064039B" w:rsidRDefault="0064039B" w:rsidP="0064039B">
            <w:pPr>
              <w:spacing w:after="0" w:line="240" w:lineRule="auto"/>
              <w:jc w:val="center"/>
              <w:rPr>
                <w:rFonts w:ascii="Times New Roman" w:eastAsia="Times New Roman" w:hAnsi="Times New Roman" w:cs="Times New Roman"/>
                <w:b/>
                <w:bCs/>
                <w:color w:val="000000"/>
                <w:sz w:val="26"/>
                <w:szCs w:val="26"/>
                <w:lang w:val="vi-VN" w:eastAsia="vi-VN"/>
              </w:rPr>
            </w:pPr>
            <w:r w:rsidRPr="0064039B">
              <w:rPr>
                <w:rFonts w:ascii="Times New Roman" w:eastAsia="Times New Roman" w:hAnsi="Times New Roman" w:cs="Times New Roman"/>
                <w:b/>
                <w:bCs/>
                <w:color w:val="000000"/>
                <w:sz w:val="26"/>
                <w:szCs w:val="26"/>
                <w:lang w:val="vi-VN" w:eastAsia="vi-VN"/>
              </w:rPr>
              <w:t>Ký hiệu biểu</w:t>
            </w:r>
          </w:p>
        </w:tc>
        <w:tc>
          <w:tcPr>
            <w:tcW w:w="3727" w:type="dxa"/>
            <w:tcBorders>
              <w:top w:val="single" w:sz="4" w:space="0" w:color="auto"/>
              <w:left w:val="nil"/>
              <w:bottom w:val="single" w:sz="4" w:space="0" w:color="auto"/>
              <w:right w:val="single" w:sz="4" w:space="0" w:color="auto"/>
            </w:tcBorders>
            <w:shd w:val="clear" w:color="auto" w:fill="auto"/>
            <w:vAlign w:val="center"/>
            <w:hideMark/>
          </w:tcPr>
          <w:p w:rsidR="0064039B" w:rsidRPr="0064039B" w:rsidRDefault="0064039B" w:rsidP="0064039B">
            <w:pPr>
              <w:spacing w:after="0" w:line="240" w:lineRule="auto"/>
              <w:jc w:val="center"/>
              <w:rPr>
                <w:rFonts w:ascii="Times New Roman" w:eastAsia="Times New Roman" w:hAnsi="Times New Roman" w:cs="Times New Roman"/>
                <w:b/>
                <w:bCs/>
                <w:color w:val="000000"/>
                <w:sz w:val="26"/>
                <w:szCs w:val="26"/>
                <w:lang w:val="vi-VN" w:eastAsia="vi-VN"/>
              </w:rPr>
            </w:pPr>
            <w:r w:rsidRPr="0064039B">
              <w:rPr>
                <w:rFonts w:ascii="Times New Roman" w:eastAsia="Times New Roman" w:hAnsi="Times New Roman" w:cs="Times New Roman"/>
                <w:b/>
                <w:bCs/>
                <w:color w:val="000000"/>
                <w:sz w:val="26"/>
                <w:szCs w:val="26"/>
                <w:lang w:val="vi-VN" w:eastAsia="vi-VN"/>
              </w:rPr>
              <w:t>Tên biểu</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64039B" w:rsidRPr="0064039B" w:rsidRDefault="0064039B" w:rsidP="0064039B">
            <w:pPr>
              <w:spacing w:after="0" w:line="240" w:lineRule="auto"/>
              <w:jc w:val="center"/>
              <w:rPr>
                <w:rFonts w:ascii="Times New Roman" w:eastAsia="Times New Roman" w:hAnsi="Times New Roman" w:cs="Times New Roman"/>
                <w:b/>
                <w:bCs/>
                <w:color w:val="000000"/>
                <w:sz w:val="26"/>
                <w:szCs w:val="26"/>
                <w:lang w:val="vi-VN" w:eastAsia="vi-VN"/>
              </w:rPr>
            </w:pPr>
            <w:r w:rsidRPr="0064039B">
              <w:rPr>
                <w:rFonts w:ascii="Times New Roman" w:eastAsia="Times New Roman" w:hAnsi="Times New Roman" w:cs="Times New Roman"/>
                <w:b/>
                <w:bCs/>
                <w:color w:val="000000"/>
                <w:sz w:val="26"/>
                <w:szCs w:val="26"/>
                <w:lang w:val="vi-VN" w:eastAsia="vi-VN"/>
              </w:rPr>
              <w:t>Đơn vị</w:t>
            </w:r>
            <w:r w:rsidRPr="0064039B">
              <w:rPr>
                <w:rFonts w:ascii="Times New Roman" w:eastAsia="Times New Roman" w:hAnsi="Times New Roman" w:cs="Times New Roman"/>
                <w:b/>
                <w:bCs/>
                <w:color w:val="000000"/>
                <w:sz w:val="26"/>
                <w:szCs w:val="26"/>
                <w:lang w:val="vi-VN" w:eastAsia="vi-VN"/>
              </w:rPr>
              <w:br/>
              <w:t>báo cáo</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64039B" w:rsidRPr="0064039B" w:rsidRDefault="0064039B" w:rsidP="0064039B">
            <w:pPr>
              <w:spacing w:after="0" w:line="240" w:lineRule="auto"/>
              <w:jc w:val="center"/>
              <w:rPr>
                <w:rFonts w:ascii="Times New Roman" w:eastAsia="Times New Roman" w:hAnsi="Times New Roman" w:cs="Times New Roman"/>
                <w:b/>
                <w:bCs/>
                <w:color w:val="000000"/>
                <w:sz w:val="26"/>
                <w:szCs w:val="26"/>
                <w:lang w:val="vi-VN" w:eastAsia="vi-VN"/>
              </w:rPr>
            </w:pPr>
            <w:r w:rsidRPr="0064039B">
              <w:rPr>
                <w:rFonts w:ascii="Times New Roman" w:eastAsia="Times New Roman" w:hAnsi="Times New Roman" w:cs="Times New Roman"/>
                <w:b/>
                <w:bCs/>
                <w:color w:val="000000"/>
                <w:sz w:val="26"/>
                <w:szCs w:val="26"/>
                <w:lang w:val="vi-VN" w:eastAsia="vi-VN"/>
              </w:rPr>
              <w:t>Kỳ báo cáo</w:t>
            </w:r>
          </w:p>
        </w:tc>
      </w:tr>
      <w:tr w:rsidR="0064039B" w:rsidRPr="0064039B" w:rsidTr="007316EB">
        <w:trPr>
          <w:trHeight w:val="402"/>
        </w:trPr>
        <w:tc>
          <w:tcPr>
            <w:tcW w:w="746" w:type="dxa"/>
            <w:tcBorders>
              <w:top w:val="nil"/>
              <w:left w:val="single" w:sz="4" w:space="0" w:color="auto"/>
              <w:bottom w:val="nil"/>
              <w:right w:val="nil"/>
            </w:tcBorders>
            <w:shd w:val="clear" w:color="auto" w:fill="auto"/>
            <w:noWrap/>
            <w:hideMark/>
          </w:tcPr>
          <w:p w:rsidR="0064039B" w:rsidRPr="0064039B" w:rsidRDefault="0064039B" w:rsidP="0064039B">
            <w:pPr>
              <w:spacing w:after="0" w:line="240" w:lineRule="auto"/>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w:t>
            </w:r>
          </w:p>
        </w:tc>
        <w:tc>
          <w:tcPr>
            <w:tcW w:w="8775" w:type="dxa"/>
            <w:gridSpan w:val="4"/>
            <w:tcBorders>
              <w:top w:val="single" w:sz="4" w:space="0" w:color="auto"/>
              <w:left w:val="nil"/>
              <w:bottom w:val="nil"/>
              <w:right w:val="single" w:sz="4" w:space="0" w:color="auto"/>
            </w:tcBorders>
            <w:shd w:val="clear" w:color="auto" w:fill="auto"/>
            <w:noWrap/>
            <w:hideMark/>
          </w:tcPr>
          <w:p w:rsidR="0064039B" w:rsidRPr="0064039B" w:rsidRDefault="0064039B" w:rsidP="0064039B">
            <w:pPr>
              <w:spacing w:after="0" w:line="240" w:lineRule="auto"/>
              <w:rPr>
                <w:rFonts w:ascii="Times New Roman" w:eastAsia="Times New Roman" w:hAnsi="Times New Roman" w:cs="Times New Roman"/>
                <w:b/>
                <w:bCs/>
                <w:color w:val="000000"/>
                <w:sz w:val="26"/>
                <w:szCs w:val="26"/>
                <w:lang w:val="vi-VN" w:eastAsia="vi-VN"/>
              </w:rPr>
            </w:pPr>
            <w:r w:rsidRPr="0064039B">
              <w:rPr>
                <w:rFonts w:ascii="Times New Roman" w:eastAsia="Times New Roman" w:hAnsi="Times New Roman" w:cs="Times New Roman"/>
                <w:b/>
                <w:bCs/>
                <w:color w:val="000000"/>
                <w:sz w:val="26"/>
                <w:szCs w:val="26"/>
                <w:lang w:val="vi-VN" w:eastAsia="vi-VN"/>
              </w:rPr>
              <w:t>01. Ngân sách nhà nước</w:t>
            </w:r>
          </w:p>
        </w:tc>
      </w:tr>
      <w:tr w:rsidR="0064039B" w:rsidRPr="0064039B" w:rsidTr="007316EB">
        <w:trPr>
          <w:trHeight w:val="750"/>
        </w:trPr>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w:t>
            </w:r>
          </w:p>
        </w:tc>
        <w:tc>
          <w:tcPr>
            <w:tcW w:w="2355" w:type="dxa"/>
            <w:tcBorders>
              <w:top w:val="single" w:sz="4" w:space="0" w:color="auto"/>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0101.H.NSNN.QG</w:t>
            </w:r>
          </w:p>
        </w:tc>
        <w:tc>
          <w:tcPr>
            <w:tcW w:w="3727" w:type="dxa"/>
            <w:tcBorders>
              <w:top w:val="single" w:sz="4" w:space="0" w:color="auto"/>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hình thực hiện cân đối ngân sách nhà nước</w:t>
            </w:r>
          </w:p>
        </w:tc>
        <w:tc>
          <w:tcPr>
            <w:tcW w:w="1100" w:type="dxa"/>
            <w:tcBorders>
              <w:top w:val="single" w:sz="4" w:space="0" w:color="auto"/>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NSNN</w:t>
            </w:r>
          </w:p>
        </w:tc>
        <w:tc>
          <w:tcPr>
            <w:tcW w:w="1593" w:type="dxa"/>
            <w:tcBorders>
              <w:top w:val="single" w:sz="4" w:space="0" w:color="auto"/>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xml:space="preserve">Tháng, Quý, Năm </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2</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0102.H.NSNN.QG</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hình thực hiện thu ngân sách nhà nước</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NSNN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xml:space="preserve">Tháng, Quý, Năm </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3</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0103.H.NSNN.QG</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hình thực hiện chi ngân sách nhà nước</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NSNN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xml:space="preserve">Tháng, Quý, Năm </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4</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0104.N.NSNN.QG</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Thu ngân sách nhà nước và cơ cấu thu</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NSNN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5</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0105.N.NSNN.QG</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Chi ngân sách nhà nước và cơ cấu chi</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NSNN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6</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0106.N.NSNN.QG</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Thu ngân sách nhà nước theo ngành, loại hình kinh tế</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NSNN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7</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0107.N.NSNN.QG</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Chi ngân sách nhà nước theo ngành kinh tế</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NSNN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8</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0108.H.NSNN.QG</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Thu ngân sách trên địa bàn theo tỉnh, thành phố</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NSNN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6 tháng,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9</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0109.H.NSNN.QG</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Chi thường xuyên ngân sách trên địa bàn theo tỉnh, thành phố</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NSNN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6 tháng, Năm</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10</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0110.N.NSNN.QG</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Thu, chi cân đối ngân sách nhà nước của các tỉnh, thành phố trực thuộc trung ương</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NSNN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11</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0111.N.NSNN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Dự toán/ƯTH/Quyết toán thu ngân sách nhà nước theo lĩnh vực</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NSNN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xml:space="preserve">Năm </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12</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0112.N.NSNN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Dự toán/ƯTH/Quyết toán cân đối ngân sách nhà nước</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NSNN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13</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0113.N.NSNN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Dự toán/Quyết toán thu ngân sách nhà nước theo sắc thuế</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NSNN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14</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0114.N.NSNN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Dự toán/Quyết toán chi NSNN, Chi NSTW và Chi NSĐP theo cơ cấu chi</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NSNN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15</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0115.N.NSNN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Dự toán/Quyết toán chi ngân sách trung ương theo lĩnh vực</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NSNN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16</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0116.N.NSNN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Dự toán/Quyết toán chi ngân sách trung ương cho từng bộ, cơ quan trung ương và các nhiệm vụ khác của ngân sách trung ương</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NSNN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lastRenderedPageBreak/>
              <w:t>17</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0117.D.KBNN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xml:space="preserve">Tình hình hoạt động ngân sách nhà nước và ngân sách trung ương </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KBNN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Ngày</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18</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0118.H.KBNN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xml:space="preserve">Tình hình thực hiện thu và vay của ngân sách nhà nước </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KBNN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19</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0119.H.KBNN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xml:space="preserve">Tình hình thực hiện chi và trả nợ vay ngân sách nhà nước  </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KBNN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20</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0120.N.KBNN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xml:space="preserve">Tình hình thực hiện ngân sách trung ương </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KBNN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hideMark/>
          </w:tcPr>
          <w:p w:rsidR="0064039B" w:rsidRPr="00A542D5"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A542D5">
              <w:rPr>
                <w:rFonts w:ascii="Times New Roman" w:eastAsia="Times New Roman" w:hAnsi="Times New Roman" w:cs="Times New Roman"/>
                <w:color w:val="FF0000"/>
                <w:sz w:val="26"/>
                <w:szCs w:val="26"/>
                <w:lang w:val="vi-VN" w:eastAsia="vi-VN"/>
              </w:rPr>
              <w:t>21</w:t>
            </w:r>
          </w:p>
        </w:tc>
        <w:tc>
          <w:tcPr>
            <w:tcW w:w="2355" w:type="dxa"/>
            <w:tcBorders>
              <w:top w:val="nil"/>
              <w:left w:val="nil"/>
              <w:bottom w:val="single" w:sz="4" w:space="0" w:color="auto"/>
              <w:right w:val="single" w:sz="4" w:space="0" w:color="auto"/>
            </w:tcBorders>
            <w:shd w:val="clear" w:color="auto" w:fill="auto"/>
            <w:hideMark/>
          </w:tcPr>
          <w:p w:rsidR="0064039B" w:rsidRPr="00A542D5" w:rsidRDefault="0064039B" w:rsidP="0064039B">
            <w:pPr>
              <w:spacing w:after="0" w:line="240" w:lineRule="auto"/>
              <w:jc w:val="both"/>
              <w:rPr>
                <w:rFonts w:ascii="Times New Roman" w:eastAsia="Times New Roman" w:hAnsi="Times New Roman" w:cs="Times New Roman"/>
                <w:color w:val="FF0000"/>
                <w:sz w:val="26"/>
                <w:szCs w:val="26"/>
                <w:lang w:val="vi-VN" w:eastAsia="vi-VN"/>
              </w:rPr>
            </w:pPr>
            <w:r w:rsidRPr="00A542D5">
              <w:rPr>
                <w:rFonts w:ascii="Times New Roman" w:eastAsia="Times New Roman" w:hAnsi="Times New Roman" w:cs="Times New Roman"/>
                <w:color w:val="FF0000"/>
                <w:sz w:val="26"/>
                <w:szCs w:val="26"/>
                <w:lang w:val="vi-VN" w:eastAsia="vi-VN"/>
              </w:rPr>
              <w:t>0121.H.STC</w:t>
            </w:r>
          </w:p>
        </w:tc>
        <w:tc>
          <w:tcPr>
            <w:tcW w:w="3727" w:type="dxa"/>
            <w:tcBorders>
              <w:top w:val="nil"/>
              <w:left w:val="nil"/>
              <w:bottom w:val="single" w:sz="4" w:space="0" w:color="auto"/>
              <w:right w:val="single" w:sz="4" w:space="0" w:color="auto"/>
            </w:tcBorders>
            <w:shd w:val="clear" w:color="auto" w:fill="auto"/>
            <w:hideMark/>
          </w:tcPr>
          <w:p w:rsidR="0064039B" w:rsidRPr="00A542D5" w:rsidRDefault="0064039B" w:rsidP="0064039B">
            <w:pPr>
              <w:spacing w:after="0" w:line="240" w:lineRule="auto"/>
              <w:jc w:val="both"/>
              <w:rPr>
                <w:rFonts w:ascii="Times New Roman" w:eastAsia="Times New Roman" w:hAnsi="Times New Roman" w:cs="Times New Roman"/>
                <w:color w:val="FF0000"/>
                <w:sz w:val="26"/>
                <w:szCs w:val="26"/>
                <w:lang w:val="vi-VN" w:eastAsia="vi-VN"/>
              </w:rPr>
            </w:pPr>
            <w:r w:rsidRPr="00A542D5">
              <w:rPr>
                <w:rFonts w:ascii="Times New Roman" w:eastAsia="Times New Roman" w:hAnsi="Times New Roman" w:cs="Times New Roman"/>
                <w:color w:val="FF0000"/>
                <w:sz w:val="26"/>
                <w:szCs w:val="26"/>
                <w:lang w:val="vi-VN" w:eastAsia="vi-VN"/>
              </w:rPr>
              <w:t>Thu ngân sách trên địa bàn tỉnh/thành phố...</w:t>
            </w:r>
          </w:p>
        </w:tc>
        <w:tc>
          <w:tcPr>
            <w:tcW w:w="1100" w:type="dxa"/>
            <w:tcBorders>
              <w:top w:val="nil"/>
              <w:left w:val="nil"/>
              <w:bottom w:val="single" w:sz="4" w:space="0" w:color="auto"/>
              <w:right w:val="single" w:sz="4" w:space="0" w:color="auto"/>
            </w:tcBorders>
            <w:shd w:val="clear" w:color="auto" w:fill="auto"/>
            <w:hideMark/>
          </w:tcPr>
          <w:p w:rsidR="0064039B" w:rsidRPr="00A542D5"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A542D5">
              <w:rPr>
                <w:rFonts w:ascii="Times New Roman" w:eastAsia="Times New Roman" w:hAnsi="Times New Roman" w:cs="Times New Roman"/>
                <w:color w:val="FF0000"/>
                <w:sz w:val="26"/>
                <w:szCs w:val="26"/>
                <w:lang w:val="vi-VN" w:eastAsia="vi-VN"/>
              </w:rPr>
              <w:t>STC</w:t>
            </w:r>
          </w:p>
        </w:tc>
        <w:tc>
          <w:tcPr>
            <w:tcW w:w="1593" w:type="dxa"/>
            <w:tcBorders>
              <w:top w:val="nil"/>
              <w:left w:val="nil"/>
              <w:bottom w:val="single" w:sz="4" w:space="0" w:color="auto"/>
              <w:right w:val="single" w:sz="4" w:space="0" w:color="auto"/>
            </w:tcBorders>
            <w:shd w:val="clear" w:color="auto" w:fill="auto"/>
            <w:hideMark/>
          </w:tcPr>
          <w:p w:rsidR="0064039B" w:rsidRPr="00A542D5"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A542D5">
              <w:rPr>
                <w:rFonts w:ascii="Times New Roman" w:eastAsia="Times New Roman" w:hAnsi="Times New Roman" w:cs="Times New Roman"/>
                <w:color w:val="FF0000"/>
                <w:sz w:val="26"/>
                <w:szCs w:val="26"/>
                <w:lang w:val="vi-VN" w:eastAsia="vi-VN"/>
              </w:rPr>
              <w:t>6 tháng,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hideMark/>
          </w:tcPr>
          <w:p w:rsidR="0064039B" w:rsidRPr="00A542D5"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A542D5">
              <w:rPr>
                <w:rFonts w:ascii="Times New Roman" w:eastAsia="Times New Roman" w:hAnsi="Times New Roman" w:cs="Times New Roman"/>
                <w:color w:val="FF0000"/>
                <w:sz w:val="26"/>
                <w:szCs w:val="26"/>
                <w:lang w:val="vi-VN" w:eastAsia="vi-VN"/>
              </w:rPr>
              <w:t>22</w:t>
            </w:r>
          </w:p>
        </w:tc>
        <w:tc>
          <w:tcPr>
            <w:tcW w:w="2355" w:type="dxa"/>
            <w:tcBorders>
              <w:top w:val="nil"/>
              <w:left w:val="nil"/>
              <w:bottom w:val="single" w:sz="4" w:space="0" w:color="auto"/>
              <w:right w:val="single" w:sz="4" w:space="0" w:color="auto"/>
            </w:tcBorders>
            <w:shd w:val="clear" w:color="auto" w:fill="auto"/>
            <w:hideMark/>
          </w:tcPr>
          <w:p w:rsidR="0064039B" w:rsidRPr="00A542D5" w:rsidRDefault="0064039B" w:rsidP="0064039B">
            <w:pPr>
              <w:spacing w:after="0" w:line="240" w:lineRule="auto"/>
              <w:jc w:val="both"/>
              <w:rPr>
                <w:rFonts w:ascii="Times New Roman" w:eastAsia="Times New Roman" w:hAnsi="Times New Roman" w:cs="Times New Roman"/>
                <w:color w:val="FF0000"/>
                <w:sz w:val="26"/>
                <w:szCs w:val="26"/>
                <w:lang w:val="vi-VN" w:eastAsia="vi-VN"/>
              </w:rPr>
            </w:pPr>
            <w:r w:rsidRPr="00A542D5">
              <w:rPr>
                <w:rFonts w:ascii="Times New Roman" w:eastAsia="Times New Roman" w:hAnsi="Times New Roman" w:cs="Times New Roman"/>
                <w:color w:val="FF0000"/>
                <w:sz w:val="26"/>
                <w:szCs w:val="26"/>
                <w:lang w:val="vi-VN" w:eastAsia="vi-VN"/>
              </w:rPr>
              <w:t>0122.H.STC</w:t>
            </w:r>
          </w:p>
        </w:tc>
        <w:tc>
          <w:tcPr>
            <w:tcW w:w="3727" w:type="dxa"/>
            <w:tcBorders>
              <w:top w:val="nil"/>
              <w:left w:val="nil"/>
              <w:bottom w:val="single" w:sz="4" w:space="0" w:color="auto"/>
              <w:right w:val="single" w:sz="4" w:space="0" w:color="auto"/>
            </w:tcBorders>
            <w:shd w:val="clear" w:color="auto" w:fill="auto"/>
            <w:hideMark/>
          </w:tcPr>
          <w:p w:rsidR="0064039B" w:rsidRPr="00A542D5" w:rsidRDefault="0064039B" w:rsidP="0064039B">
            <w:pPr>
              <w:spacing w:after="0" w:line="240" w:lineRule="auto"/>
              <w:jc w:val="both"/>
              <w:rPr>
                <w:rFonts w:ascii="Times New Roman" w:eastAsia="Times New Roman" w:hAnsi="Times New Roman" w:cs="Times New Roman"/>
                <w:color w:val="FF0000"/>
                <w:sz w:val="26"/>
                <w:szCs w:val="26"/>
                <w:lang w:val="vi-VN" w:eastAsia="vi-VN"/>
              </w:rPr>
            </w:pPr>
            <w:r w:rsidRPr="00A542D5">
              <w:rPr>
                <w:rFonts w:ascii="Times New Roman" w:eastAsia="Times New Roman" w:hAnsi="Times New Roman" w:cs="Times New Roman"/>
                <w:color w:val="FF0000"/>
                <w:sz w:val="26"/>
                <w:szCs w:val="26"/>
                <w:lang w:val="vi-VN" w:eastAsia="vi-VN"/>
              </w:rPr>
              <w:t>Chi thường xuyên ngân sách trên địa bàn tỉnh/thành phố...</w:t>
            </w:r>
          </w:p>
        </w:tc>
        <w:tc>
          <w:tcPr>
            <w:tcW w:w="1100" w:type="dxa"/>
            <w:tcBorders>
              <w:top w:val="nil"/>
              <w:left w:val="nil"/>
              <w:bottom w:val="single" w:sz="4" w:space="0" w:color="auto"/>
              <w:right w:val="single" w:sz="4" w:space="0" w:color="auto"/>
            </w:tcBorders>
            <w:shd w:val="clear" w:color="auto" w:fill="auto"/>
            <w:hideMark/>
          </w:tcPr>
          <w:p w:rsidR="0064039B" w:rsidRPr="00A542D5"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A542D5">
              <w:rPr>
                <w:rFonts w:ascii="Times New Roman" w:eastAsia="Times New Roman" w:hAnsi="Times New Roman" w:cs="Times New Roman"/>
                <w:color w:val="FF0000"/>
                <w:sz w:val="26"/>
                <w:szCs w:val="26"/>
                <w:lang w:val="vi-VN" w:eastAsia="vi-VN"/>
              </w:rPr>
              <w:t>STC</w:t>
            </w:r>
          </w:p>
        </w:tc>
        <w:tc>
          <w:tcPr>
            <w:tcW w:w="1593" w:type="dxa"/>
            <w:tcBorders>
              <w:top w:val="nil"/>
              <w:left w:val="nil"/>
              <w:bottom w:val="single" w:sz="4" w:space="0" w:color="auto"/>
              <w:right w:val="single" w:sz="4" w:space="0" w:color="auto"/>
            </w:tcBorders>
            <w:shd w:val="clear" w:color="auto" w:fill="auto"/>
            <w:hideMark/>
          </w:tcPr>
          <w:p w:rsidR="0064039B" w:rsidRPr="00A542D5"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A542D5">
              <w:rPr>
                <w:rFonts w:ascii="Times New Roman" w:eastAsia="Times New Roman" w:hAnsi="Times New Roman" w:cs="Times New Roman"/>
                <w:color w:val="FF0000"/>
                <w:sz w:val="26"/>
                <w:szCs w:val="26"/>
                <w:lang w:val="vi-VN" w:eastAsia="vi-VN"/>
              </w:rPr>
              <w:t>6 tháng, Năm</w:t>
            </w:r>
          </w:p>
        </w:tc>
      </w:tr>
      <w:tr w:rsidR="0064039B" w:rsidRPr="008D1864" w:rsidTr="007316EB">
        <w:trPr>
          <w:trHeight w:val="402"/>
        </w:trPr>
        <w:tc>
          <w:tcPr>
            <w:tcW w:w="746" w:type="dxa"/>
            <w:tcBorders>
              <w:top w:val="nil"/>
              <w:left w:val="single" w:sz="4" w:space="0" w:color="auto"/>
              <w:bottom w:val="single" w:sz="4" w:space="0" w:color="auto"/>
              <w:right w:val="nil"/>
            </w:tcBorders>
            <w:shd w:val="clear" w:color="auto" w:fill="auto"/>
            <w:noWrap/>
            <w:hideMark/>
          </w:tcPr>
          <w:p w:rsidR="0064039B" w:rsidRPr="0064039B" w:rsidRDefault="0064039B" w:rsidP="0064039B">
            <w:pPr>
              <w:spacing w:after="0" w:line="240" w:lineRule="auto"/>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w:t>
            </w:r>
          </w:p>
        </w:tc>
        <w:tc>
          <w:tcPr>
            <w:tcW w:w="8775" w:type="dxa"/>
            <w:gridSpan w:val="4"/>
            <w:tcBorders>
              <w:top w:val="nil"/>
              <w:left w:val="nil"/>
              <w:bottom w:val="single" w:sz="4" w:space="0" w:color="auto"/>
              <w:right w:val="nil"/>
            </w:tcBorders>
            <w:shd w:val="clear" w:color="auto" w:fill="auto"/>
            <w:noWrap/>
            <w:hideMark/>
          </w:tcPr>
          <w:p w:rsidR="0064039B" w:rsidRPr="0064039B" w:rsidRDefault="0064039B" w:rsidP="0064039B">
            <w:pPr>
              <w:spacing w:after="0" w:line="240" w:lineRule="auto"/>
              <w:rPr>
                <w:rFonts w:ascii="Times New Roman" w:eastAsia="Times New Roman" w:hAnsi="Times New Roman" w:cs="Times New Roman"/>
                <w:b/>
                <w:bCs/>
                <w:color w:val="000000"/>
                <w:sz w:val="26"/>
                <w:szCs w:val="26"/>
                <w:lang w:val="vi-VN" w:eastAsia="vi-VN"/>
              </w:rPr>
            </w:pPr>
            <w:r w:rsidRPr="0064039B">
              <w:rPr>
                <w:rFonts w:ascii="Times New Roman" w:eastAsia="Times New Roman" w:hAnsi="Times New Roman" w:cs="Times New Roman"/>
                <w:b/>
                <w:bCs/>
                <w:color w:val="000000"/>
                <w:sz w:val="26"/>
                <w:szCs w:val="26"/>
                <w:lang w:val="vi-VN" w:eastAsia="vi-VN"/>
              </w:rPr>
              <w:t>02. Quản lý ngân quỹ nhà nước</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23</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0201.H.KBNN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Thu, chi ngân quỹ nhà nước</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KBNN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24</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0202.H.KBNN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Sử dụng ngân quỹ nhà nước tạm thời nhàn rỗi</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KBNN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25</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0203.H.KBNN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bookmarkStart w:id="1" w:name="RANGE!C32"/>
            <w:r w:rsidRPr="0064039B">
              <w:rPr>
                <w:rFonts w:ascii="Times New Roman" w:eastAsia="Times New Roman" w:hAnsi="Times New Roman" w:cs="Times New Roman"/>
                <w:color w:val="000000"/>
                <w:sz w:val="26"/>
                <w:szCs w:val="26"/>
                <w:lang w:val="vi-VN" w:eastAsia="vi-VN"/>
              </w:rPr>
              <w:t>Xử lý ngân quỹ nhà nước tạm thời thiếu hụt</w:t>
            </w:r>
            <w:bookmarkEnd w:id="1"/>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KBNN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 Năm</w:t>
            </w:r>
          </w:p>
        </w:tc>
      </w:tr>
      <w:tr w:rsidR="0064039B" w:rsidRPr="0064039B" w:rsidTr="007316EB">
        <w:trPr>
          <w:trHeight w:val="402"/>
        </w:trPr>
        <w:tc>
          <w:tcPr>
            <w:tcW w:w="746" w:type="dxa"/>
            <w:tcBorders>
              <w:top w:val="nil"/>
              <w:left w:val="single" w:sz="4" w:space="0" w:color="auto"/>
              <w:bottom w:val="nil"/>
              <w:right w:val="nil"/>
            </w:tcBorders>
            <w:shd w:val="clear" w:color="auto" w:fill="auto"/>
            <w:noWrap/>
            <w:hideMark/>
          </w:tcPr>
          <w:p w:rsidR="0064039B" w:rsidRPr="0064039B" w:rsidRDefault="0064039B" w:rsidP="0064039B">
            <w:pPr>
              <w:spacing w:after="0" w:line="240" w:lineRule="auto"/>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w:t>
            </w:r>
          </w:p>
        </w:tc>
        <w:tc>
          <w:tcPr>
            <w:tcW w:w="8775" w:type="dxa"/>
            <w:gridSpan w:val="4"/>
            <w:tcBorders>
              <w:top w:val="single" w:sz="4" w:space="0" w:color="auto"/>
              <w:left w:val="nil"/>
              <w:bottom w:val="nil"/>
              <w:right w:val="nil"/>
            </w:tcBorders>
            <w:shd w:val="clear" w:color="auto" w:fill="auto"/>
            <w:noWrap/>
            <w:hideMark/>
          </w:tcPr>
          <w:p w:rsidR="0064039B" w:rsidRPr="0064039B" w:rsidRDefault="0064039B" w:rsidP="0064039B">
            <w:pPr>
              <w:spacing w:after="0" w:line="240" w:lineRule="auto"/>
              <w:rPr>
                <w:rFonts w:ascii="Times New Roman" w:eastAsia="Times New Roman" w:hAnsi="Times New Roman" w:cs="Times New Roman"/>
                <w:b/>
                <w:bCs/>
                <w:color w:val="000000"/>
                <w:sz w:val="26"/>
                <w:szCs w:val="26"/>
                <w:lang w:val="vi-VN" w:eastAsia="vi-VN"/>
              </w:rPr>
            </w:pPr>
            <w:r w:rsidRPr="0064039B">
              <w:rPr>
                <w:rFonts w:ascii="Times New Roman" w:eastAsia="Times New Roman" w:hAnsi="Times New Roman" w:cs="Times New Roman"/>
                <w:b/>
                <w:bCs/>
                <w:color w:val="000000"/>
                <w:sz w:val="26"/>
                <w:szCs w:val="26"/>
                <w:lang w:val="vi-VN" w:eastAsia="vi-VN"/>
              </w:rPr>
              <w:t>03. Nợ công</w:t>
            </w:r>
          </w:p>
        </w:tc>
      </w:tr>
      <w:tr w:rsidR="0064039B" w:rsidRPr="0064039B" w:rsidTr="007316EB">
        <w:trPr>
          <w:trHeight w:val="375"/>
        </w:trPr>
        <w:tc>
          <w:tcPr>
            <w:tcW w:w="746" w:type="dxa"/>
            <w:tcBorders>
              <w:top w:val="single" w:sz="4" w:space="0" w:color="auto"/>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26</w:t>
            </w:r>
          </w:p>
        </w:tc>
        <w:tc>
          <w:tcPr>
            <w:tcW w:w="2355" w:type="dxa"/>
            <w:tcBorders>
              <w:top w:val="single" w:sz="4" w:space="0" w:color="auto"/>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0301.N.QLN.QG</w:t>
            </w:r>
          </w:p>
        </w:tc>
        <w:tc>
          <w:tcPr>
            <w:tcW w:w="3727" w:type="dxa"/>
            <w:tcBorders>
              <w:top w:val="single" w:sz="4" w:space="0" w:color="auto"/>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xml:space="preserve">Vay và trả nợ của Chính phủ </w:t>
            </w:r>
          </w:p>
        </w:tc>
        <w:tc>
          <w:tcPr>
            <w:tcW w:w="1100" w:type="dxa"/>
            <w:tcBorders>
              <w:top w:val="single" w:sz="4" w:space="0" w:color="auto"/>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QLN</w:t>
            </w:r>
          </w:p>
        </w:tc>
        <w:tc>
          <w:tcPr>
            <w:tcW w:w="1593" w:type="dxa"/>
            <w:tcBorders>
              <w:top w:val="single" w:sz="4" w:space="0" w:color="auto"/>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27</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0302.N.QLN.QG</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Vay và trả nợ nước ngoài của Quốc gia</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QLN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28</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0303.N.QLN.QG</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Vay và trả nợ công</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QLN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29</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0304.N.QLN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Các chỉ tiêu về nợ công và nợ nước ngoài của quốc gia</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QLN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30</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0305.H.QLN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xml:space="preserve">Thực hiện vay và trả nợ trong nước của Chính phủ </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QLN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6 tháng,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31</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0306.H.QLN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xml:space="preserve">Thực hiện vay và trả nợ nước ngoài của Chính phủ </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QLN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6 tháng,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32</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0307.H.QLN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Thực hiện vay và trả nợ trong nước được Chính phủ bảo lãnh</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QLN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6 tháng,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33</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0308.H.QLN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Thực hiện vay và trả nợ nước ngoài được Chính phủ bảo lãnh</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QLN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6 tháng, Năm</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34</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0309.H.QLN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hình vay và trả nợ nước ngoài của doanh nghiệp theo hình thức tự vay tự trả</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QLN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B15B67" w:rsidP="0064039B">
            <w:pPr>
              <w:spacing w:after="0" w:line="240" w:lineRule="auto"/>
              <w:jc w:val="center"/>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val="en-US" w:eastAsia="vi-VN"/>
              </w:rPr>
              <w:t>6 tháng</w:t>
            </w:r>
            <w:r w:rsidR="0064039B" w:rsidRPr="0064039B">
              <w:rPr>
                <w:rFonts w:ascii="Times New Roman" w:eastAsia="Times New Roman" w:hAnsi="Times New Roman" w:cs="Times New Roman"/>
                <w:color w:val="000000"/>
                <w:sz w:val="26"/>
                <w:szCs w:val="26"/>
                <w:lang w:val="vi-VN" w:eastAsia="vi-VN"/>
              </w:rPr>
              <w:t>,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35</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0310.H.QLN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Thực hiện vay và trả nợ công theo hình thức vay</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QLN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6 tháng,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A542D5"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A542D5">
              <w:rPr>
                <w:rFonts w:ascii="Times New Roman" w:eastAsia="Times New Roman" w:hAnsi="Times New Roman" w:cs="Times New Roman"/>
                <w:color w:val="FF0000"/>
                <w:sz w:val="26"/>
                <w:szCs w:val="26"/>
                <w:lang w:val="vi-VN" w:eastAsia="vi-VN"/>
              </w:rPr>
              <w:t>36</w:t>
            </w:r>
          </w:p>
        </w:tc>
        <w:tc>
          <w:tcPr>
            <w:tcW w:w="2355" w:type="dxa"/>
            <w:tcBorders>
              <w:top w:val="nil"/>
              <w:left w:val="nil"/>
              <w:bottom w:val="single" w:sz="4" w:space="0" w:color="auto"/>
              <w:right w:val="single" w:sz="4" w:space="0" w:color="auto"/>
            </w:tcBorders>
            <w:shd w:val="clear" w:color="auto" w:fill="auto"/>
            <w:hideMark/>
          </w:tcPr>
          <w:p w:rsidR="0064039B" w:rsidRPr="00A542D5" w:rsidRDefault="0064039B" w:rsidP="0064039B">
            <w:pPr>
              <w:spacing w:after="0" w:line="240" w:lineRule="auto"/>
              <w:jc w:val="both"/>
              <w:rPr>
                <w:rFonts w:ascii="Times New Roman" w:eastAsia="Times New Roman" w:hAnsi="Times New Roman" w:cs="Times New Roman"/>
                <w:color w:val="FF0000"/>
                <w:sz w:val="26"/>
                <w:szCs w:val="26"/>
                <w:lang w:val="vi-VN" w:eastAsia="vi-VN"/>
              </w:rPr>
            </w:pPr>
            <w:r w:rsidRPr="00A542D5">
              <w:rPr>
                <w:rFonts w:ascii="Times New Roman" w:eastAsia="Times New Roman" w:hAnsi="Times New Roman" w:cs="Times New Roman"/>
                <w:color w:val="FF0000"/>
                <w:sz w:val="26"/>
                <w:szCs w:val="26"/>
                <w:lang w:val="vi-VN" w:eastAsia="vi-VN"/>
              </w:rPr>
              <w:t>0311.H.STC</w:t>
            </w:r>
          </w:p>
        </w:tc>
        <w:tc>
          <w:tcPr>
            <w:tcW w:w="3727" w:type="dxa"/>
            <w:tcBorders>
              <w:top w:val="nil"/>
              <w:left w:val="nil"/>
              <w:bottom w:val="single" w:sz="4" w:space="0" w:color="auto"/>
              <w:right w:val="single" w:sz="4" w:space="0" w:color="auto"/>
            </w:tcBorders>
            <w:shd w:val="clear" w:color="auto" w:fill="auto"/>
            <w:hideMark/>
          </w:tcPr>
          <w:p w:rsidR="0064039B" w:rsidRPr="00A542D5" w:rsidRDefault="0064039B" w:rsidP="0064039B">
            <w:pPr>
              <w:spacing w:after="0" w:line="240" w:lineRule="auto"/>
              <w:jc w:val="both"/>
              <w:rPr>
                <w:rFonts w:ascii="Times New Roman" w:eastAsia="Times New Roman" w:hAnsi="Times New Roman" w:cs="Times New Roman"/>
                <w:color w:val="FF0000"/>
                <w:sz w:val="26"/>
                <w:szCs w:val="26"/>
                <w:lang w:val="vi-VN" w:eastAsia="vi-VN"/>
              </w:rPr>
            </w:pPr>
            <w:r w:rsidRPr="00A542D5">
              <w:rPr>
                <w:rFonts w:ascii="Times New Roman" w:eastAsia="Times New Roman" w:hAnsi="Times New Roman" w:cs="Times New Roman"/>
                <w:color w:val="FF0000"/>
                <w:sz w:val="26"/>
                <w:szCs w:val="26"/>
                <w:lang w:val="vi-VN" w:eastAsia="vi-VN"/>
              </w:rPr>
              <w:t>Thực hiện vay và trả nợ của tỉnh, thành phố …</w:t>
            </w:r>
          </w:p>
        </w:tc>
        <w:tc>
          <w:tcPr>
            <w:tcW w:w="1100" w:type="dxa"/>
            <w:tcBorders>
              <w:top w:val="nil"/>
              <w:left w:val="nil"/>
              <w:bottom w:val="single" w:sz="4" w:space="0" w:color="auto"/>
              <w:right w:val="single" w:sz="4" w:space="0" w:color="auto"/>
            </w:tcBorders>
            <w:shd w:val="clear" w:color="auto" w:fill="auto"/>
            <w:hideMark/>
          </w:tcPr>
          <w:p w:rsidR="0064039B" w:rsidRPr="00A542D5"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A542D5">
              <w:rPr>
                <w:rFonts w:ascii="Times New Roman" w:eastAsia="Times New Roman" w:hAnsi="Times New Roman" w:cs="Times New Roman"/>
                <w:color w:val="FF0000"/>
                <w:sz w:val="26"/>
                <w:szCs w:val="26"/>
                <w:lang w:val="vi-VN" w:eastAsia="vi-VN"/>
              </w:rPr>
              <w:t>STC</w:t>
            </w:r>
          </w:p>
        </w:tc>
        <w:tc>
          <w:tcPr>
            <w:tcW w:w="1593" w:type="dxa"/>
            <w:tcBorders>
              <w:top w:val="nil"/>
              <w:left w:val="nil"/>
              <w:bottom w:val="single" w:sz="4" w:space="0" w:color="auto"/>
              <w:right w:val="single" w:sz="4" w:space="0" w:color="auto"/>
            </w:tcBorders>
            <w:shd w:val="clear" w:color="auto" w:fill="auto"/>
            <w:hideMark/>
          </w:tcPr>
          <w:p w:rsidR="0064039B" w:rsidRPr="00A542D5"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A542D5">
              <w:rPr>
                <w:rFonts w:ascii="Times New Roman" w:eastAsia="Times New Roman" w:hAnsi="Times New Roman" w:cs="Times New Roman"/>
                <w:color w:val="FF0000"/>
                <w:sz w:val="26"/>
                <w:szCs w:val="26"/>
                <w:lang w:val="vi-VN" w:eastAsia="vi-VN"/>
              </w:rPr>
              <w:t>6 tháng, Năm</w:t>
            </w:r>
          </w:p>
        </w:tc>
      </w:tr>
      <w:tr w:rsidR="0064039B" w:rsidRPr="0064039B" w:rsidTr="007316EB">
        <w:trPr>
          <w:trHeight w:val="402"/>
        </w:trPr>
        <w:tc>
          <w:tcPr>
            <w:tcW w:w="746" w:type="dxa"/>
            <w:tcBorders>
              <w:top w:val="nil"/>
              <w:left w:val="single" w:sz="4" w:space="0" w:color="auto"/>
              <w:bottom w:val="single" w:sz="4" w:space="0" w:color="auto"/>
              <w:right w:val="nil"/>
            </w:tcBorders>
            <w:shd w:val="clear" w:color="auto" w:fill="auto"/>
            <w:noWrap/>
            <w:hideMark/>
          </w:tcPr>
          <w:p w:rsidR="0064039B" w:rsidRPr="0064039B" w:rsidRDefault="0064039B" w:rsidP="0064039B">
            <w:pPr>
              <w:spacing w:after="0" w:line="240" w:lineRule="auto"/>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w:t>
            </w:r>
          </w:p>
        </w:tc>
        <w:tc>
          <w:tcPr>
            <w:tcW w:w="8775" w:type="dxa"/>
            <w:gridSpan w:val="4"/>
            <w:tcBorders>
              <w:top w:val="nil"/>
              <w:left w:val="nil"/>
              <w:bottom w:val="single" w:sz="4" w:space="0" w:color="auto"/>
              <w:right w:val="nil"/>
            </w:tcBorders>
            <w:shd w:val="clear" w:color="auto" w:fill="auto"/>
            <w:noWrap/>
            <w:hideMark/>
          </w:tcPr>
          <w:p w:rsidR="0064039B" w:rsidRPr="0064039B" w:rsidRDefault="0064039B" w:rsidP="0064039B">
            <w:pPr>
              <w:spacing w:after="0" w:line="240" w:lineRule="auto"/>
              <w:rPr>
                <w:rFonts w:ascii="Times New Roman" w:eastAsia="Times New Roman" w:hAnsi="Times New Roman" w:cs="Times New Roman"/>
                <w:b/>
                <w:bCs/>
                <w:color w:val="000000"/>
                <w:sz w:val="26"/>
                <w:szCs w:val="26"/>
                <w:lang w:val="vi-VN" w:eastAsia="vi-VN"/>
              </w:rPr>
            </w:pPr>
            <w:r w:rsidRPr="0064039B">
              <w:rPr>
                <w:rFonts w:ascii="Times New Roman" w:eastAsia="Times New Roman" w:hAnsi="Times New Roman" w:cs="Times New Roman"/>
                <w:b/>
                <w:bCs/>
                <w:color w:val="000000"/>
                <w:sz w:val="26"/>
                <w:szCs w:val="26"/>
                <w:lang w:val="vi-VN" w:eastAsia="vi-VN"/>
              </w:rPr>
              <w:t>04. Dự trữ quốc gia</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lastRenderedPageBreak/>
              <w:t>37</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0401.H.TCDT</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Nguồn hình thành dự trữ quốc gia</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TCDT</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38</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0402.H.TCDT</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Tổng chi cho mua hàng dự trữ quốc gia</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TCDT</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39</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0403.H.TCDT</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Dự toán ngân sách nhà nước chi cho dự trữ quốc gia</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TCDT</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40</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0404.H.TCDT</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Số lượng và giá trị hàng dự trữ quốc gia</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TCDT</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 Năm</w:t>
            </w:r>
          </w:p>
        </w:tc>
      </w:tr>
      <w:tr w:rsidR="0064039B" w:rsidRPr="0064039B" w:rsidTr="007316EB">
        <w:trPr>
          <w:trHeight w:val="402"/>
        </w:trPr>
        <w:tc>
          <w:tcPr>
            <w:tcW w:w="746" w:type="dxa"/>
            <w:tcBorders>
              <w:top w:val="nil"/>
              <w:left w:val="single" w:sz="4" w:space="0" w:color="auto"/>
              <w:bottom w:val="single" w:sz="4" w:space="0" w:color="auto"/>
              <w:right w:val="nil"/>
            </w:tcBorders>
            <w:shd w:val="clear" w:color="auto" w:fill="auto"/>
            <w:noWrap/>
            <w:hideMark/>
          </w:tcPr>
          <w:p w:rsidR="0064039B" w:rsidRPr="0064039B" w:rsidRDefault="0064039B" w:rsidP="0064039B">
            <w:pPr>
              <w:spacing w:after="0" w:line="240" w:lineRule="auto"/>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w:t>
            </w:r>
          </w:p>
        </w:tc>
        <w:tc>
          <w:tcPr>
            <w:tcW w:w="8775" w:type="dxa"/>
            <w:gridSpan w:val="4"/>
            <w:tcBorders>
              <w:top w:val="single" w:sz="4" w:space="0" w:color="auto"/>
              <w:left w:val="nil"/>
              <w:bottom w:val="single" w:sz="4" w:space="0" w:color="auto"/>
              <w:right w:val="nil"/>
            </w:tcBorders>
            <w:shd w:val="clear" w:color="auto" w:fill="auto"/>
            <w:noWrap/>
            <w:hideMark/>
          </w:tcPr>
          <w:p w:rsidR="0064039B" w:rsidRPr="0064039B" w:rsidRDefault="0064039B" w:rsidP="0064039B">
            <w:pPr>
              <w:spacing w:after="0" w:line="240" w:lineRule="auto"/>
              <w:rPr>
                <w:rFonts w:ascii="Times New Roman" w:eastAsia="Times New Roman" w:hAnsi="Times New Roman" w:cs="Times New Roman"/>
                <w:b/>
                <w:bCs/>
                <w:color w:val="000000"/>
                <w:sz w:val="26"/>
                <w:szCs w:val="26"/>
                <w:lang w:val="vi-VN" w:eastAsia="vi-VN"/>
              </w:rPr>
            </w:pPr>
            <w:r w:rsidRPr="0064039B">
              <w:rPr>
                <w:rFonts w:ascii="Times New Roman" w:eastAsia="Times New Roman" w:hAnsi="Times New Roman" w:cs="Times New Roman"/>
                <w:b/>
                <w:bCs/>
                <w:color w:val="000000"/>
                <w:sz w:val="26"/>
                <w:szCs w:val="26"/>
                <w:lang w:val="vi-VN" w:eastAsia="vi-VN"/>
              </w:rPr>
              <w:t>05. Chứng khoán</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41</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0501.D.UBCK</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hình giao dịch trên thị trường chứng khoán</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UBCK</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Ngày</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42</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0502.H.UBCK</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Quy mô thị trường chứng khoán</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UBCK</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43</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0503.H.UBCK</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Số lượng công ty chứng khoán có giấy phép hoạt động</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UBCK</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44</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0504.H.UBCK</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Hoạt động đấu thầu trái phiếu</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UBCK</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45</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0505.H.UBCK</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Hoạt động đấu giá cổ phần</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UBCK</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46</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0506.T.UBCK</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hình mở đóng tài khoản</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UBCK</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47</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0507.T.UBCK</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Hoạt động lưu ký chứng khoán</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UBCK</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48</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0508.H.UBCK</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Giao dịch trái phiếu chính phủ</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UBCK</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Ngày,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49</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0509.T.UBCK</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xml:space="preserve">Hoạt động của các công ty quản lý quỹ và quỹ đầu tư chứng khoán </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UBCK</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50</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0510.H.UBCK</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Hoạt động phát hành</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UBCK</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51</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0511.H.UBCK</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Giao dịch trên thị trường chứng khoán phái sinh</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UBCK</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Ngày, Tháng, Năm</w:t>
            </w:r>
          </w:p>
        </w:tc>
      </w:tr>
      <w:tr w:rsidR="0064039B" w:rsidRPr="0064039B" w:rsidTr="007316EB">
        <w:trPr>
          <w:trHeight w:val="402"/>
        </w:trPr>
        <w:tc>
          <w:tcPr>
            <w:tcW w:w="746" w:type="dxa"/>
            <w:tcBorders>
              <w:top w:val="nil"/>
              <w:left w:val="single" w:sz="4" w:space="0" w:color="auto"/>
              <w:bottom w:val="single" w:sz="4" w:space="0" w:color="auto"/>
              <w:right w:val="nil"/>
            </w:tcBorders>
            <w:shd w:val="clear" w:color="auto" w:fill="auto"/>
            <w:noWrap/>
            <w:hideMark/>
          </w:tcPr>
          <w:p w:rsidR="0064039B" w:rsidRPr="0064039B" w:rsidRDefault="0064039B" w:rsidP="0064039B">
            <w:pPr>
              <w:spacing w:after="0" w:line="240" w:lineRule="auto"/>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w:t>
            </w:r>
          </w:p>
        </w:tc>
        <w:tc>
          <w:tcPr>
            <w:tcW w:w="8775" w:type="dxa"/>
            <w:gridSpan w:val="4"/>
            <w:tcBorders>
              <w:top w:val="single" w:sz="4" w:space="0" w:color="auto"/>
              <w:left w:val="nil"/>
              <w:bottom w:val="single" w:sz="4" w:space="0" w:color="auto"/>
              <w:right w:val="single" w:sz="4" w:space="0" w:color="auto"/>
            </w:tcBorders>
            <w:shd w:val="clear" w:color="auto" w:fill="auto"/>
            <w:noWrap/>
            <w:hideMark/>
          </w:tcPr>
          <w:p w:rsidR="0064039B" w:rsidRPr="0064039B" w:rsidRDefault="0064039B" w:rsidP="0064039B">
            <w:pPr>
              <w:spacing w:after="0" w:line="240" w:lineRule="auto"/>
              <w:rPr>
                <w:rFonts w:ascii="Times New Roman" w:eastAsia="Times New Roman" w:hAnsi="Times New Roman" w:cs="Times New Roman"/>
                <w:b/>
                <w:bCs/>
                <w:color w:val="000000"/>
                <w:sz w:val="26"/>
                <w:szCs w:val="26"/>
                <w:lang w:val="vi-VN" w:eastAsia="vi-VN"/>
              </w:rPr>
            </w:pPr>
            <w:r w:rsidRPr="0064039B">
              <w:rPr>
                <w:rFonts w:ascii="Times New Roman" w:eastAsia="Times New Roman" w:hAnsi="Times New Roman" w:cs="Times New Roman"/>
                <w:b/>
                <w:bCs/>
                <w:color w:val="000000"/>
                <w:sz w:val="26"/>
                <w:szCs w:val="26"/>
                <w:lang w:val="vi-VN" w:eastAsia="vi-VN"/>
              </w:rPr>
              <w:t>06. Quản lý trái phiếu</w:t>
            </w:r>
          </w:p>
        </w:tc>
      </w:tr>
      <w:tr w:rsidR="0064039B" w:rsidRPr="0064039B" w:rsidTr="007316EB">
        <w:trPr>
          <w:trHeight w:val="402"/>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52</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0601.N.TCNH</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Kết quả phát hành trái phiếu</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TCNH</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53</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0602.H.TCNH</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Kế hoạch phát hành trái phiếu được Chính phủ bảo lãnh</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TCNH</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54</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0603.Q.TCNH</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Kết quả phát hành trái phiếu được Chính phủ bảo lãnh</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TCNH</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55</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0604.H.KBNN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Kế hoạch phát hành công cụ nợ Chính phủ</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KBNN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56</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0605.Q.KBNN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Kết quả đấu thầu trái phiếu Chính phủ tại thị trường trong nước</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KBNN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57</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0606.H.KBNN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Kết quả tổng hợp phát hành, thanh toán công cụ nợ Chính phủ</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KBNN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xml:space="preserve">6 tháng, Năm </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58</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0607.Q.UBCK</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hình sở hữu trái phiếu</w:t>
            </w:r>
            <w:r w:rsidR="00B15B67" w:rsidRPr="00B15B67">
              <w:rPr>
                <w:rFonts w:ascii="Times New Roman" w:eastAsia="Times New Roman" w:hAnsi="Times New Roman" w:cs="Times New Roman"/>
                <w:color w:val="000000"/>
                <w:sz w:val="26"/>
                <w:szCs w:val="26"/>
                <w:lang w:val="vi-VN" w:eastAsia="vi-VN"/>
              </w:rPr>
              <w:t xml:space="preserve"> Chính phủ</w:t>
            </w:r>
            <w:r w:rsidRPr="0064039B">
              <w:rPr>
                <w:rFonts w:ascii="Times New Roman" w:eastAsia="Times New Roman" w:hAnsi="Times New Roman" w:cs="Times New Roman"/>
                <w:color w:val="000000"/>
                <w:sz w:val="26"/>
                <w:szCs w:val="26"/>
                <w:lang w:val="vi-VN" w:eastAsia="vi-VN"/>
              </w:rPr>
              <w:t xml:space="preserve"> của nhà đầu tư</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UBCK</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lastRenderedPageBreak/>
              <w:t>59</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0608.Q.UBCK</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B15B67">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xml:space="preserve">Tình hình nắm giữ </w:t>
            </w:r>
            <w:r w:rsidR="00B15B67" w:rsidRPr="00B15B67">
              <w:rPr>
                <w:rFonts w:ascii="Times New Roman" w:eastAsia="Times New Roman" w:hAnsi="Times New Roman" w:cs="Times New Roman"/>
                <w:color w:val="000000"/>
                <w:sz w:val="26"/>
                <w:szCs w:val="26"/>
                <w:lang w:val="vi-VN" w:eastAsia="vi-VN"/>
              </w:rPr>
              <w:t>công cụ nợ của Chính phủ</w:t>
            </w:r>
            <w:r w:rsidRPr="0064039B">
              <w:rPr>
                <w:rFonts w:ascii="Times New Roman" w:eastAsia="Times New Roman" w:hAnsi="Times New Roman" w:cs="Times New Roman"/>
                <w:color w:val="000000"/>
                <w:sz w:val="26"/>
                <w:szCs w:val="26"/>
                <w:lang w:val="vi-VN" w:eastAsia="vi-VN"/>
              </w:rPr>
              <w:t xml:space="preserve"> trên tài khoản lưu ký của Sở giao dịch Ngân hàng Nhà nước</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UBCK</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9E0A9C"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9E0A9C">
              <w:rPr>
                <w:rFonts w:ascii="Times New Roman" w:eastAsia="Times New Roman" w:hAnsi="Times New Roman" w:cs="Times New Roman"/>
                <w:color w:val="FF0000"/>
                <w:sz w:val="26"/>
                <w:szCs w:val="26"/>
                <w:lang w:val="vi-VN" w:eastAsia="vi-VN"/>
              </w:rPr>
              <w:t>60</w:t>
            </w:r>
          </w:p>
        </w:tc>
        <w:tc>
          <w:tcPr>
            <w:tcW w:w="2355" w:type="dxa"/>
            <w:tcBorders>
              <w:top w:val="nil"/>
              <w:left w:val="nil"/>
              <w:bottom w:val="single" w:sz="4" w:space="0" w:color="auto"/>
              <w:right w:val="single" w:sz="4" w:space="0" w:color="auto"/>
            </w:tcBorders>
            <w:shd w:val="clear" w:color="auto" w:fill="auto"/>
            <w:hideMark/>
          </w:tcPr>
          <w:p w:rsidR="0064039B" w:rsidRPr="009E0A9C" w:rsidRDefault="0064039B" w:rsidP="0064039B">
            <w:pPr>
              <w:spacing w:after="0" w:line="240" w:lineRule="auto"/>
              <w:jc w:val="both"/>
              <w:rPr>
                <w:rFonts w:ascii="Times New Roman" w:eastAsia="Times New Roman" w:hAnsi="Times New Roman" w:cs="Times New Roman"/>
                <w:color w:val="FF0000"/>
                <w:sz w:val="26"/>
                <w:szCs w:val="26"/>
                <w:lang w:val="vi-VN" w:eastAsia="vi-VN"/>
              </w:rPr>
            </w:pPr>
            <w:r w:rsidRPr="009E0A9C">
              <w:rPr>
                <w:rFonts w:ascii="Times New Roman" w:eastAsia="Times New Roman" w:hAnsi="Times New Roman" w:cs="Times New Roman"/>
                <w:color w:val="FF0000"/>
                <w:sz w:val="26"/>
                <w:szCs w:val="26"/>
                <w:lang w:val="vi-VN" w:eastAsia="vi-VN"/>
              </w:rPr>
              <w:t>0609.N.STC</w:t>
            </w:r>
          </w:p>
        </w:tc>
        <w:tc>
          <w:tcPr>
            <w:tcW w:w="3727" w:type="dxa"/>
            <w:tcBorders>
              <w:top w:val="nil"/>
              <w:left w:val="nil"/>
              <w:bottom w:val="single" w:sz="4" w:space="0" w:color="auto"/>
              <w:right w:val="single" w:sz="4" w:space="0" w:color="auto"/>
            </w:tcBorders>
            <w:shd w:val="clear" w:color="auto" w:fill="auto"/>
            <w:hideMark/>
          </w:tcPr>
          <w:p w:rsidR="0064039B" w:rsidRPr="009E0A9C" w:rsidRDefault="0064039B" w:rsidP="0064039B">
            <w:pPr>
              <w:spacing w:after="0" w:line="240" w:lineRule="auto"/>
              <w:jc w:val="both"/>
              <w:rPr>
                <w:rFonts w:ascii="Times New Roman" w:eastAsia="Times New Roman" w:hAnsi="Times New Roman" w:cs="Times New Roman"/>
                <w:color w:val="FF0000"/>
                <w:sz w:val="26"/>
                <w:szCs w:val="26"/>
                <w:lang w:val="vi-VN" w:eastAsia="vi-VN"/>
              </w:rPr>
            </w:pPr>
            <w:r w:rsidRPr="009E0A9C">
              <w:rPr>
                <w:rFonts w:ascii="Times New Roman" w:eastAsia="Times New Roman" w:hAnsi="Times New Roman" w:cs="Times New Roman"/>
                <w:color w:val="FF0000"/>
                <w:sz w:val="26"/>
                <w:szCs w:val="26"/>
                <w:lang w:val="vi-VN" w:eastAsia="vi-VN"/>
              </w:rPr>
              <w:t xml:space="preserve">Kế hoạch phát hành trái phiếu chính quyền địa phương </w:t>
            </w:r>
          </w:p>
        </w:tc>
        <w:tc>
          <w:tcPr>
            <w:tcW w:w="1100" w:type="dxa"/>
            <w:tcBorders>
              <w:top w:val="nil"/>
              <w:left w:val="nil"/>
              <w:bottom w:val="single" w:sz="4" w:space="0" w:color="auto"/>
              <w:right w:val="single" w:sz="4" w:space="0" w:color="auto"/>
            </w:tcBorders>
            <w:shd w:val="clear" w:color="auto" w:fill="auto"/>
            <w:hideMark/>
          </w:tcPr>
          <w:p w:rsidR="0064039B" w:rsidRPr="009E0A9C"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9E0A9C">
              <w:rPr>
                <w:rFonts w:ascii="Times New Roman" w:eastAsia="Times New Roman" w:hAnsi="Times New Roman" w:cs="Times New Roman"/>
                <w:color w:val="FF0000"/>
                <w:sz w:val="26"/>
                <w:szCs w:val="26"/>
                <w:lang w:val="vi-VN" w:eastAsia="vi-VN"/>
              </w:rPr>
              <w:t>STC</w:t>
            </w:r>
          </w:p>
        </w:tc>
        <w:tc>
          <w:tcPr>
            <w:tcW w:w="1593" w:type="dxa"/>
            <w:tcBorders>
              <w:top w:val="nil"/>
              <w:left w:val="nil"/>
              <w:bottom w:val="single" w:sz="4" w:space="0" w:color="auto"/>
              <w:right w:val="single" w:sz="4" w:space="0" w:color="auto"/>
            </w:tcBorders>
            <w:shd w:val="clear" w:color="auto" w:fill="auto"/>
            <w:hideMark/>
          </w:tcPr>
          <w:p w:rsidR="0064039B" w:rsidRPr="009E0A9C"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9E0A9C">
              <w:rPr>
                <w:rFonts w:ascii="Times New Roman" w:eastAsia="Times New Roman" w:hAnsi="Times New Roman" w:cs="Times New Roman"/>
                <w:color w:val="FF0000"/>
                <w:sz w:val="26"/>
                <w:szCs w:val="26"/>
                <w:lang w:val="vi-VN" w:eastAsia="vi-VN"/>
              </w:rPr>
              <w:t xml:space="preserve">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9E0A9C"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9E0A9C">
              <w:rPr>
                <w:rFonts w:ascii="Times New Roman" w:eastAsia="Times New Roman" w:hAnsi="Times New Roman" w:cs="Times New Roman"/>
                <w:color w:val="FF0000"/>
                <w:sz w:val="26"/>
                <w:szCs w:val="26"/>
                <w:lang w:val="vi-VN" w:eastAsia="vi-VN"/>
              </w:rPr>
              <w:t>61</w:t>
            </w:r>
          </w:p>
        </w:tc>
        <w:tc>
          <w:tcPr>
            <w:tcW w:w="2355" w:type="dxa"/>
            <w:tcBorders>
              <w:top w:val="nil"/>
              <w:left w:val="nil"/>
              <w:bottom w:val="single" w:sz="4" w:space="0" w:color="auto"/>
              <w:right w:val="single" w:sz="4" w:space="0" w:color="auto"/>
            </w:tcBorders>
            <w:shd w:val="clear" w:color="auto" w:fill="auto"/>
            <w:hideMark/>
          </w:tcPr>
          <w:p w:rsidR="0064039B" w:rsidRPr="009E0A9C" w:rsidRDefault="0064039B" w:rsidP="0064039B">
            <w:pPr>
              <w:spacing w:after="0" w:line="240" w:lineRule="auto"/>
              <w:jc w:val="both"/>
              <w:rPr>
                <w:rFonts w:ascii="Times New Roman" w:eastAsia="Times New Roman" w:hAnsi="Times New Roman" w:cs="Times New Roman"/>
                <w:color w:val="FF0000"/>
                <w:sz w:val="26"/>
                <w:szCs w:val="26"/>
                <w:lang w:val="vi-VN" w:eastAsia="vi-VN"/>
              </w:rPr>
            </w:pPr>
            <w:r w:rsidRPr="009E0A9C">
              <w:rPr>
                <w:rFonts w:ascii="Times New Roman" w:eastAsia="Times New Roman" w:hAnsi="Times New Roman" w:cs="Times New Roman"/>
                <w:color w:val="FF0000"/>
                <w:sz w:val="26"/>
                <w:szCs w:val="26"/>
                <w:lang w:val="vi-VN" w:eastAsia="vi-VN"/>
              </w:rPr>
              <w:t>0610.H.STC</w:t>
            </w:r>
          </w:p>
        </w:tc>
        <w:tc>
          <w:tcPr>
            <w:tcW w:w="3727" w:type="dxa"/>
            <w:tcBorders>
              <w:top w:val="nil"/>
              <w:left w:val="nil"/>
              <w:bottom w:val="single" w:sz="4" w:space="0" w:color="auto"/>
              <w:right w:val="single" w:sz="4" w:space="0" w:color="auto"/>
            </w:tcBorders>
            <w:shd w:val="clear" w:color="auto" w:fill="auto"/>
            <w:hideMark/>
          </w:tcPr>
          <w:p w:rsidR="0064039B" w:rsidRPr="009E0A9C" w:rsidRDefault="0064039B" w:rsidP="0064039B">
            <w:pPr>
              <w:spacing w:after="0" w:line="240" w:lineRule="auto"/>
              <w:jc w:val="both"/>
              <w:rPr>
                <w:rFonts w:ascii="Times New Roman" w:eastAsia="Times New Roman" w:hAnsi="Times New Roman" w:cs="Times New Roman"/>
                <w:color w:val="FF0000"/>
                <w:sz w:val="26"/>
                <w:szCs w:val="26"/>
                <w:lang w:val="vi-VN" w:eastAsia="vi-VN"/>
              </w:rPr>
            </w:pPr>
            <w:r w:rsidRPr="009E0A9C">
              <w:rPr>
                <w:rFonts w:ascii="Times New Roman" w:eastAsia="Times New Roman" w:hAnsi="Times New Roman" w:cs="Times New Roman"/>
                <w:color w:val="FF0000"/>
                <w:sz w:val="26"/>
                <w:szCs w:val="26"/>
                <w:lang w:val="vi-VN" w:eastAsia="vi-VN"/>
              </w:rPr>
              <w:t xml:space="preserve">Kết quả phát hành trái phiếu chính quyền địa phương </w:t>
            </w:r>
          </w:p>
        </w:tc>
        <w:tc>
          <w:tcPr>
            <w:tcW w:w="1100" w:type="dxa"/>
            <w:tcBorders>
              <w:top w:val="nil"/>
              <w:left w:val="nil"/>
              <w:bottom w:val="single" w:sz="4" w:space="0" w:color="auto"/>
              <w:right w:val="single" w:sz="4" w:space="0" w:color="auto"/>
            </w:tcBorders>
            <w:shd w:val="clear" w:color="auto" w:fill="auto"/>
            <w:hideMark/>
          </w:tcPr>
          <w:p w:rsidR="0064039B" w:rsidRPr="009E0A9C"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9E0A9C">
              <w:rPr>
                <w:rFonts w:ascii="Times New Roman" w:eastAsia="Times New Roman" w:hAnsi="Times New Roman" w:cs="Times New Roman"/>
                <w:color w:val="FF0000"/>
                <w:sz w:val="26"/>
                <w:szCs w:val="26"/>
                <w:lang w:val="vi-VN" w:eastAsia="vi-VN"/>
              </w:rPr>
              <w:t>STC</w:t>
            </w:r>
          </w:p>
        </w:tc>
        <w:tc>
          <w:tcPr>
            <w:tcW w:w="1593" w:type="dxa"/>
            <w:tcBorders>
              <w:top w:val="nil"/>
              <w:left w:val="nil"/>
              <w:bottom w:val="single" w:sz="4" w:space="0" w:color="auto"/>
              <w:right w:val="single" w:sz="4" w:space="0" w:color="auto"/>
            </w:tcBorders>
            <w:shd w:val="clear" w:color="auto" w:fill="auto"/>
            <w:hideMark/>
          </w:tcPr>
          <w:p w:rsidR="0064039B" w:rsidRPr="009E0A9C"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9E0A9C">
              <w:rPr>
                <w:rFonts w:ascii="Times New Roman" w:eastAsia="Times New Roman" w:hAnsi="Times New Roman" w:cs="Times New Roman"/>
                <w:color w:val="FF0000"/>
                <w:sz w:val="26"/>
                <w:szCs w:val="26"/>
                <w:lang w:val="vi-VN" w:eastAsia="vi-VN"/>
              </w:rPr>
              <w:t>Quý,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9E0A9C"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9E0A9C">
              <w:rPr>
                <w:rFonts w:ascii="Times New Roman" w:eastAsia="Times New Roman" w:hAnsi="Times New Roman" w:cs="Times New Roman"/>
                <w:color w:val="FF0000"/>
                <w:sz w:val="26"/>
                <w:szCs w:val="26"/>
                <w:lang w:val="vi-VN" w:eastAsia="vi-VN"/>
              </w:rPr>
              <w:t>62</w:t>
            </w:r>
          </w:p>
        </w:tc>
        <w:tc>
          <w:tcPr>
            <w:tcW w:w="2355" w:type="dxa"/>
            <w:tcBorders>
              <w:top w:val="nil"/>
              <w:left w:val="nil"/>
              <w:bottom w:val="single" w:sz="4" w:space="0" w:color="auto"/>
              <w:right w:val="single" w:sz="4" w:space="0" w:color="auto"/>
            </w:tcBorders>
            <w:shd w:val="clear" w:color="auto" w:fill="auto"/>
            <w:hideMark/>
          </w:tcPr>
          <w:p w:rsidR="0064039B" w:rsidRPr="009E0A9C" w:rsidRDefault="0064039B" w:rsidP="0064039B">
            <w:pPr>
              <w:spacing w:after="0" w:line="240" w:lineRule="auto"/>
              <w:jc w:val="both"/>
              <w:rPr>
                <w:rFonts w:ascii="Times New Roman" w:eastAsia="Times New Roman" w:hAnsi="Times New Roman" w:cs="Times New Roman"/>
                <w:color w:val="FF0000"/>
                <w:sz w:val="26"/>
                <w:szCs w:val="26"/>
                <w:lang w:val="vi-VN" w:eastAsia="vi-VN"/>
              </w:rPr>
            </w:pPr>
            <w:r w:rsidRPr="009E0A9C">
              <w:rPr>
                <w:rFonts w:ascii="Times New Roman" w:eastAsia="Times New Roman" w:hAnsi="Times New Roman" w:cs="Times New Roman"/>
                <w:color w:val="FF0000"/>
                <w:sz w:val="26"/>
                <w:szCs w:val="26"/>
                <w:lang w:val="vi-VN" w:eastAsia="vi-VN"/>
              </w:rPr>
              <w:t>0611.N.STC</w:t>
            </w:r>
          </w:p>
        </w:tc>
        <w:tc>
          <w:tcPr>
            <w:tcW w:w="3727" w:type="dxa"/>
            <w:tcBorders>
              <w:top w:val="nil"/>
              <w:left w:val="nil"/>
              <w:bottom w:val="single" w:sz="4" w:space="0" w:color="auto"/>
              <w:right w:val="single" w:sz="4" w:space="0" w:color="auto"/>
            </w:tcBorders>
            <w:shd w:val="clear" w:color="auto" w:fill="auto"/>
            <w:hideMark/>
          </w:tcPr>
          <w:p w:rsidR="0064039B" w:rsidRPr="009E0A9C" w:rsidRDefault="0064039B" w:rsidP="0064039B">
            <w:pPr>
              <w:spacing w:after="0" w:line="240" w:lineRule="auto"/>
              <w:jc w:val="both"/>
              <w:rPr>
                <w:rFonts w:ascii="Times New Roman" w:eastAsia="Times New Roman" w:hAnsi="Times New Roman" w:cs="Times New Roman"/>
                <w:color w:val="FF0000"/>
                <w:sz w:val="26"/>
                <w:szCs w:val="26"/>
                <w:lang w:val="vi-VN" w:eastAsia="vi-VN"/>
              </w:rPr>
            </w:pPr>
            <w:r w:rsidRPr="009E0A9C">
              <w:rPr>
                <w:rFonts w:ascii="Times New Roman" w:eastAsia="Times New Roman" w:hAnsi="Times New Roman" w:cs="Times New Roman"/>
                <w:color w:val="FF0000"/>
                <w:sz w:val="26"/>
                <w:szCs w:val="26"/>
                <w:lang w:val="vi-VN" w:eastAsia="vi-VN"/>
              </w:rPr>
              <w:t xml:space="preserve">Tình hình huy động và thanh toán trái phiếu chính quyền địa phương </w:t>
            </w:r>
          </w:p>
        </w:tc>
        <w:tc>
          <w:tcPr>
            <w:tcW w:w="1100" w:type="dxa"/>
            <w:tcBorders>
              <w:top w:val="nil"/>
              <w:left w:val="nil"/>
              <w:bottom w:val="single" w:sz="4" w:space="0" w:color="auto"/>
              <w:right w:val="single" w:sz="4" w:space="0" w:color="auto"/>
            </w:tcBorders>
            <w:shd w:val="clear" w:color="auto" w:fill="auto"/>
            <w:hideMark/>
          </w:tcPr>
          <w:p w:rsidR="0064039B" w:rsidRPr="009E0A9C"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9E0A9C">
              <w:rPr>
                <w:rFonts w:ascii="Times New Roman" w:eastAsia="Times New Roman" w:hAnsi="Times New Roman" w:cs="Times New Roman"/>
                <w:color w:val="FF0000"/>
                <w:sz w:val="26"/>
                <w:szCs w:val="26"/>
                <w:lang w:val="vi-VN" w:eastAsia="vi-VN"/>
              </w:rPr>
              <w:t>STC</w:t>
            </w:r>
          </w:p>
        </w:tc>
        <w:tc>
          <w:tcPr>
            <w:tcW w:w="1593" w:type="dxa"/>
            <w:tcBorders>
              <w:top w:val="nil"/>
              <w:left w:val="nil"/>
              <w:bottom w:val="single" w:sz="4" w:space="0" w:color="auto"/>
              <w:right w:val="single" w:sz="4" w:space="0" w:color="auto"/>
            </w:tcBorders>
            <w:shd w:val="clear" w:color="auto" w:fill="auto"/>
            <w:hideMark/>
          </w:tcPr>
          <w:p w:rsidR="0064039B" w:rsidRPr="009E0A9C"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9E0A9C">
              <w:rPr>
                <w:rFonts w:ascii="Times New Roman" w:eastAsia="Times New Roman" w:hAnsi="Times New Roman" w:cs="Times New Roman"/>
                <w:color w:val="FF0000"/>
                <w:sz w:val="26"/>
                <w:szCs w:val="26"/>
                <w:lang w:val="vi-VN" w:eastAsia="vi-VN"/>
              </w:rPr>
              <w:t xml:space="preserve">Năm </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9E0A9C"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9E0A9C">
              <w:rPr>
                <w:rFonts w:ascii="Times New Roman" w:eastAsia="Times New Roman" w:hAnsi="Times New Roman" w:cs="Times New Roman"/>
                <w:color w:val="FF0000"/>
                <w:sz w:val="26"/>
                <w:szCs w:val="26"/>
                <w:lang w:val="vi-VN" w:eastAsia="vi-VN"/>
              </w:rPr>
              <w:t>63</w:t>
            </w:r>
          </w:p>
        </w:tc>
        <w:tc>
          <w:tcPr>
            <w:tcW w:w="2355" w:type="dxa"/>
            <w:tcBorders>
              <w:top w:val="nil"/>
              <w:left w:val="nil"/>
              <w:bottom w:val="single" w:sz="4" w:space="0" w:color="auto"/>
              <w:right w:val="single" w:sz="4" w:space="0" w:color="auto"/>
            </w:tcBorders>
            <w:shd w:val="clear" w:color="auto" w:fill="auto"/>
            <w:hideMark/>
          </w:tcPr>
          <w:p w:rsidR="0064039B" w:rsidRPr="009E0A9C" w:rsidRDefault="0064039B" w:rsidP="0064039B">
            <w:pPr>
              <w:spacing w:after="0" w:line="240" w:lineRule="auto"/>
              <w:jc w:val="both"/>
              <w:rPr>
                <w:rFonts w:ascii="Times New Roman" w:eastAsia="Times New Roman" w:hAnsi="Times New Roman" w:cs="Times New Roman"/>
                <w:color w:val="FF0000"/>
                <w:sz w:val="26"/>
                <w:szCs w:val="26"/>
                <w:lang w:val="vi-VN" w:eastAsia="vi-VN"/>
              </w:rPr>
            </w:pPr>
            <w:r w:rsidRPr="009E0A9C">
              <w:rPr>
                <w:rFonts w:ascii="Times New Roman" w:eastAsia="Times New Roman" w:hAnsi="Times New Roman" w:cs="Times New Roman"/>
                <w:color w:val="FF0000"/>
                <w:sz w:val="26"/>
                <w:szCs w:val="26"/>
                <w:lang w:val="vi-VN" w:eastAsia="vi-VN"/>
              </w:rPr>
              <w:t>0612.H.STC</w:t>
            </w:r>
          </w:p>
        </w:tc>
        <w:tc>
          <w:tcPr>
            <w:tcW w:w="3727" w:type="dxa"/>
            <w:tcBorders>
              <w:top w:val="nil"/>
              <w:left w:val="nil"/>
              <w:bottom w:val="single" w:sz="4" w:space="0" w:color="auto"/>
              <w:right w:val="single" w:sz="4" w:space="0" w:color="auto"/>
            </w:tcBorders>
            <w:shd w:val="clear" w:color="auto" w:fill="auto"/>
            <w:hideMark/>
          </w:tcPr>
          <w:p w:rsidR="0064039B" w:rsidRPr="009E0A9C" w:rsidRDefault="0064039B" w:rsidP="0064039B">
            <w:pPr>
              <w:spacing w:after="0" w:line="240" w:lineRule="auto"/>
              <w:jc w:val="both"/>
              <w:rPr>
                <w:rFonts w:ascii="Times New Roman" w:eastAsia="Times New Roman" w:hAnsi="Times New Roman" w:cs="Times New Roman"/>
                <w:color w:val="FF0000"/>
                <w:sz w:val="26"/>
                <w:szCs w:val="26"/>
                <w:lang w:val="vi-VN" w:eastAsia="vi-VN"/>
              </w:rPr>
            </w:pPr>
            <w:r w:rsidRPr="009E0A9C">
              <w:rPr>
                <w:rFonts w:ascii="Times New Roman" w:eastAsia="Times New Roman" w:hAnsi="Times New Roman" w:cs="Times New Roman"/>
                <w:color w:val="FF0000"/>
                <w:sz w:val="26"/>
                <w:szCs w:val="26"/>
                <w:lang w:val="vi-VN" w:eastAsia="vi-VN"/>
              </w:rPr>
              <w:t xml:space="preserve">Mua lại trái phiếu chính quyền địa phương </w:t>
            </w:r>
          </w:p>
        </w:tc>
        <w:tc>
          <w:tcPr>
            <w:tcW w:w="1100" w:type="dxa"/>
            <w:tcBorders>
              <w:top w:val="nil"/>
              <w:left w:val="nil"/>
              <w:bottom w:val="single" w:sz="4" w:space="0" w:color="auto"/>
              <w:right w:val="single" w:sz="4" w:space="0" w:color="auto"/>
            </w:tcBorders>
            <w:shd w:val="clear" w:color="auto" w:fill="auto"/>
            <w:hideMark/>
          </w:tcPr>
          <w:p w:rsidR="0064039B" w:rsidRPr="009E0A9C"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9E0A9C">
              <w:rPr>
                <w:rFonts w:ascii="Times New Roman" w:eastAsia="Times New Roman" w:hAnsi="Times New Roman" w:cs="Times New Roman"/>
                <w:color w:val="FF0000"/>
                <w:sz w:val="26"/>
                <w:szCs w:val="26"/>
                <w:lang w:val="vi-VN" w:eastAsia="vi-VN"/>
              </w:rPr>
              <w:t>STC</w:t>
            </w:r>
          </w:p>
        </w:tc>
        <w:tc>
          <w:tcPr>
            <w:tcW w:w="1593" w:type="dxa"/>
            <w:tcBorders>
              <w:top w:val="nil"/>
              <w:left w:val="nil"/>
              <w:bottom w:val="single" w:sz="4" w:space="0" w:color="auto"/>
              <w:right w:val="single" w:sz="4" w:space="0" w:color="auto"/>
            </w:tcBorders>
            <w:shd w:val="clear" w:color="auto" w:fill="auto"/>
            <w:hideMark/>
          </w:tcPr>
          <w:p w:rsidR="0064039B" w:rsidRPr="009E0A9C"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9E0A9C">
              <w:rPr>
                <w:rFonts w:ascii="Times New Roman" w:eastAsia="Times New Roman" w:hAnsi="Times New Roman" w:cs="Times New Roman"/>
                <w:color w:val="FF0000"/>
                <w:sz w:val="26"/>
                <w:szCs w:val="26"/>
                <w:lang w:val="vi-VN" w:eastAsia="vi-VN"/>
              </w:rPr>
              <w:t xml:space="preserve">6 tháng, Năm </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9E0A9C"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9E0A9C">
              <w:rPr>
                <w:rFonts w:ascii="Times New Roman" w:eastAsia="Times New Roman" w:hAnsi="Times New Roman" w:cs="Times New Roman"/>
                <w:color w:val="FF0000"/>
                <w:sz w:val="26"/>
                <w:szCs w:val="26"/>
                <w:lang w:val="vi-VN" w:eastAsia="vi-VN"/>
              </w:rPr>
              <w:t>64</w:t>
            </w:r>
          </w:p>
        </w:tc>
        <w:tc>
          <w:tcPr>
            <w:tcW w:w="2355" w:type="dxa"/>
            <w:tcBorders>
              <w:top w:val="nil"/>
              <w:left w:val="nil"/>
              <w:bottom w:val="single" w:sz="4" w:space="0" w:color="auto"/>
              <w:right w:val="single" w:sz="4" w:space="0" w:color="auto"/>
            </w:tcBorders>
            <w:shd w:val="clear" w:color="auto" w:fill="auto"/>
            <w:hideMark/>
          </w:tcPr>
          <w:p w:rsidR="0064039B" w:rsidRPr="009E0A9C" w:rsidRDefault="0064039B" w:rsidP="0064039B">
            <w:pPr>
              <w:spacing w:after="0" w:line="240" w:lineRule="auto"/>
              <w:jc w:val="both"/>
              <w:rPr>
                <w:rFonts w:ascii="Times New Roman" w:eastAsia="Times New Roman" w:hAnsi="Times New Roman" w:cs="Times New Roman"/>
                <w:color w:val="FF0000"/>
                <w:sz w:val="26"/>
                <w:szCs w:val="26"/>
                <w:lang w:val="vi-VN" w:eastAsia="vi-VN"/>
              </w:rPr>
            </w:pPr>
            <w:r w:rsidRPr="009E0A9C">
              <w:rPr>
                <w:rFonts w:ascii="Times New Roman" w:eastAsia="Times New Roman" w:hAnsi="Times New Roman" w:cs="Times New Roman"/>
                <w:color w:val="FF0000"/>
                <w:sz w:val="26"/>
                <w:szCs w:val="26"/>
                <w:lang w:val="vi-VN" w:eastAsia="vi-VN"/>
              </w:rPr>
              <w:t>0613.H.STC</w:t>
            </w:r>
          </w:p>
        </w:tc>
        <w:tc>
          <w:tcPr>
            <w:tcW w:w="3727" w:type="dxa"/>
            <w:tcBorders>
              <w:top w:val="nil"/>
              <w:left w:val="nil"/>
              <w:bottom w:val="single" w:sz="4" w:space="0" w:color="auto"/>
              <w:right w:val="single" w:sz="4" w:space="0" w:color="auto"/>
            </w:tcBorders>
            <w:shd w:val="clear" w:color="auto" w:fill="auto"/>
            <w:hideMark/>
          </w:tcPr>
          <w:p w:rsidR="0064039B" w:rsidRPr="009E0A9C" w:rsidRDefault="0064039B" w:rsidP="0064039B">
            <w:pPr>
              <w:spacing w:after="0" w:line="240" w:lineRule="auto"/>
              <w:jc w:val="both"/>
              <w:rPr>
                <w:rFonts w:ascii="Times New Roman" w:eastAsia="Times New Roman" w:hAnsi="Times New Roman" w:cs="Times New Roman"/>
                <w:color w:val="FF0000"/>
                <w:sz w:val="26"/>
                <w:szCs w:val="26"/>
                <w:lang w:val="vi-VN" w:eastAsia="vi-VN"/>
              </w:rPr>
            </w:pPr>
            <w:r w:rsidRPr="009E0A9C">
              <w:rPr>
                <w:rFonts w:ascii="Times New Roman" w:eastAsia="Times New Roman" w:hAnsi="Times New Roman" w:cs="Times New Roman"/>
                <w:color w:val="FF0000"/>
                <w:sz w:val="26"/>
                <w:szCs w:val="26"/>
                <w:lang w:val="vi-VN" w:eastAsia="vi-VN"/>
              </w:rPr>
              <w:t xml:space="preserve">Hoán đổi trái phiếu chính quyền địa phương </w:t>
            </w:r>
          </w:p>
        </w:tc>
        <w:tc>
          <w:tcPr>
            <w:tcW w:w="1100" w:type="dxa"/>
            <w:tcBorders>
              <w:top w:val="nil"/>
              <w:left w:val="nil"/>
              <w:bottom w:val="single" w:sz="4" w:space="0" w:color="auto"/>
              <w:right w:val="single" w:sz="4" w:space="0" w:color="auto"/>
            </w:tcBorders>
            <w:shd w:val="clear" w:color="auto" w:fill="auto"/>
            <w:hideMark/>
          </w:tcPr>
          <w:p w:rsidR="0064039B" w:rsidRPr="009E0A9C"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9E0A9C">
              <w:rPr>
                <w:rFonts w:ascii="Times New Roman" w:eastAsia="Times New Roman" w:hAnsi="Times New Roman" w:cs="Times New Roman"/>
                <w:color w:val="FF0000"/>
                <w:sz w:val="26"/>
                <w:szCs w:val="26"/>
                <w:lang w:val="vi-VN" w:eastAsia="vi-VN"/>
              </w:rPr>
              <w:t>STC</w:t>
            </w:r>
          </w:p>
        </w:tc>
        <w:tc>
          <w:tcPr>
            <w:tcW w:w="1593" w:type="dxa"/>
            <w:tcBorders>
              <w:top w:val="nil"/>
              <w:left w:val="nil"/>
              <w:bottom w:val="single" w:sz="4" w:space="0" w:color="auto"/>
              <w:right w:val="single" w:sz="4" w:space="0" w:color="auto"/>
            </w:tcBorders>
            <w:shd w:val="clear" w:color="auto" w:fill="auto"/>
            <w:hideMark/>
          </w:tcPr>
          <w:p w:rsidR="0064039B" w:rsidRPr="009E0A9C"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9E0A9C">
              <w:rPr>
                <w:rFonts w:ascii="Times New Roman" w:eastAsia="Times New Roman" w:hAnsi="Times New Roman" w:cs="Times New Roman"/>
                <w:color w:val="FF0000"/>
                <w:sz w:val="26"/>
                <w:szCs w:val="26"/>
                <w:lang w:val="vi-VN" w:eastAsia="vi-VN"/>
              </w:rPr>
              <w:t xml:space="preserve">6 tháng, Năm </w:t>
            </w:r>
          </w:p>
        </w:tc>
      </w:tr>
      <w:tr w:rsidR="0064039B" w:rsidRPr="0064039B" w:rsidTr="007316EB">
        <w:trPr>
          <w:trHeight w:val="402"/>
        </w:trPr>
        <w:tc>
          <w:tcPr>
            <w:tcW w:w="746" w:type="dxa"/>
            <w:tcBorders>
              <w:top w:val="nil"/>
              <w:left w:val="single" w:sz="4" w:space="0" w:color="auto"/>
              <w:bottom w:val="single" w:sz="4" w:space="0" w:color="auto"/>
              <w:right w:val="nil"/>
            </w:tcBorders>
            <w:shd w:val="clear" w:color="auto" w:fill="auto"/>
            <w:noWrap/>
            <w:hideMark/>
          </w:tcPr>
          <w:p w:rsidR="0064039B" w:rsidRPr="0064039B" w:rsidRDefault="0064039B" w:rsidP="0064039B">
            <w:pPr>
              <w:spacing w:after="0" w:line="240" w:lineRule="auto"/>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w:t>
            </w:r>
          </w:p>
        </w:tc>
        <w:tc>
          <w:tcPr>
            <w:tcW w:w="8775" w:type="dxa"/>
            <w:gridSpan w:val="4"/>
            <w:tcBorders>
              <w:top w:val="single" w:sz="4" w:space="0" w:color="auto"/>
              <w:left w:val="nil"/>
              <w:bottom w:val="single" w:sz="4" w:space="0" w:color="auto"/>
              <w:right w:val="single" w:sz="4" w:space="0" w:color="auto"/>
            </w:tcBorders>
            <w:shd w:val="clear" w:color="auto" w:fill="auto"/>
            <w:noWrap/>
            <w:hideMark/>
          </w:tcPr>
          <w:p w:rsidR="0064039B" w:rsidRPr="0064039B" w:rsidRDefault="0064039B" w:rsidP="0064039B">
            <w:pPr>
              <w:spacing w:after="0" w:line="240" w:lineRule="auto"/>
              <w:rPr>
                <w:rFonts w:ascii="Times New Roman" w:eastAsia="Times New Roman" w:hAnsi="Times New Roman" w:cs="Times New Roman"/>
                <w:b/>
                <w:bCs/>
                <w:color w:val="000000"/>
                <w:sz w:val="26"/>
                <w:szCs w:val="26"/>
                <w:lang w:val="vi-VN" w:eastAsia="vi-VN"/>
              </w:rPr>
            </w:pPr>
            <w:r w:rsidRPr="0064039B">
              <w:rPr>
                <w:rFonts w:ascii="Times New Roman" w:eastAsia="Times New Roman" w:hAnsi="Times New Roman" w:cs="Times New Roman"/>
                <w:b/>
                <w:bCs/>
                <w:color w:val="000000"/>
                <w:sz w:val="26"/>
                <w:szCs w:val="26"/>
                <w:lang w:val="vi-VN" w:eastAsia="vi-VN"/>
              </w:rPr>
              <w:t>07. Bảo hiểm thương mại</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65</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0701.N.QLBH</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Các chỉ tiêu phát triển chủ yếu của ngành bảo hiểm</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QLBH</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66</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0702.N.QLBH.QG</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Doanh thu phí bảo hiểm gốc, chi bồi thường gốc và trả tiền bảo hiểm gốc</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QLBH</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67</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0703.N.QLBH.QG</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Thống kê hoạt động môi giới bảo hiểm</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QLBH</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68</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0704.N.QLBH.QG</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xml:space="preserve">Số lao động của thị trường bảo hiểm </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QLBH</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69</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0705.N.QLBH</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Chỉ tiêu tài chính của doanh nghiệp bảo hiểm</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QLBH</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70</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0706.N.QLBH</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Cơ cấu đầu tư doanh nghiệp bảo hiểm phi nhân thọ</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QLBH</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71</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0707.N.QLBH</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Cơ cấu đầu tư doanh nghiệp bảo hiểm nhân thọ</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QLBH</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402"/>
        </w:trPr>
        <w:tc>
          <w:tcPr>
            <w:tcW w:w="746" w:type="dxa"/>
            <w:tcBorders>
              <w:top w:val="nil"/>
              <w:left w:val="single" w:sz="4" w:space="0" w:color="auto"/>
              <w:bottom w:val="single" w:sz="4" w:space="0" w:color="auto"/>
              <w:right w:val="nil"/>
            </w:tcBorders>
            <w:shd w:val="clear" w:color="auto" w:fill="auto"/>
            <w:noWrap/>
            <w:hideMark/>
          </w:tcPr>
          <w:p w:rsidR="0064039B" w:rsidRPr="0064039B" w:rsidRDefault="0064039B" w:rsidP="0064039B">
            <w:pPr>
              <w:spacing w:after="0" w:line="240" w:lineRule="auto"/>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w:t>
            </w:r>
          </w:p>
        </w:tc>
        <w:tc>
          <w:tcPr>
            <w:tcW w:w="8775" w:type="dxa"/>
            <w:gridSpan w:val="4"/>
            <w:tcBorders>
              <w:top w:val="single" w:sz="4" w:space="0" w:color="auto"/>
              <w:left w:val="nil"/>
              <w:bottom w:val="single" w:sz="4" w:space="0" w:color="auto"/>
              <w:right w:val="single" w:sz="4" w:space="0" w:color="auto"/>
            </w:tcBorders>
            <w:shd w:val="clear" w:color="auto" w:fill="auto"/>
            <w:noWrap/>
            <w:hideMark/>
          </w:tcPr>
          <w:p w:rsidR="0064039B" w:rsidRPr="0064039B" w:rsidRDefault="0064039B" w:rsidP="0064039B">
            <w:pPr>
              <w:spacing w:after="0" w:line="240" w:lineRule="auto"/>
              <w:rPr>
                <w:rFonts w:ascii="Times New Roman" w:eastAsia="Times New Roman" w:hAnsi="Times New Roman" w:cs="Times New Roman"/>
                <w:b/>
                <w:bCs/>
                <w:color w:val="000000"/>
                <w:sz w:val="26"/>
                <w:szCs w:val="26"/>
                <w:lang w:val="vi-VN" w:eastAsia="vi-VN"/>
              </w:rPr>
            </w:pPr>
            <w:r w:rsidRPr="0064039B">
              <w:rPr>
                <w:rFonts w:ascii="Times New Roman" w:eastAsia="Times New Roman" w:hAnsi="Times New Roman" w:cs="Times New Roman"/>
                <w:b/>
                <w:bCs/>
                <w:color w:val="000000"/>
                <w:sz w:val="26"/>
                <w:szCs w:val="26"/>
                <w:lang w:val="vi-VN" w:eastAsia="vi-VN"/>
              </w:rPr>
              <w:t>08. Xuất nhập khẩu</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72</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0801.H.TCHQ.QG</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Xuất khẩu hàng hóa</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15 ngày</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73</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0802.H.TCHQ.QG</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Nhập khẩu hàng hóa</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15 ngày</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74</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0803.T.TCHQ.QG</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Xuất khẩu hàng hóa</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75</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0804.T.TCHQ.QG</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Nhập khẩu hàng hóa</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76</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0805.T.TCHQ.QG</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Xuất khẩu hàng hóa của các doanh nghiệp có vốn đầu tư trực tiếp nước ngoài (FDI)</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77</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0806.T.TCHQ.QG</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Nhập khẩu hàng hóa của các doanh nghiệp có vốn đầu tư trực tiếp nước ngoài (FDI)</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lastRenderedPageBreak/>
              <w:t>78</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0807.T.TCHQ.QG</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Trị giá xuất khẩu, nhập khẩu chia theo tỉnh thành phố</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79</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0808.T.TCHQ.QG</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Xuất khẩu sang một số nước, vùng lãnh thổ chia theo mặt hàng chủ yếu</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80</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0809.T.TCHQ.QG</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Nhập khẩu từ một số nước, vùng lãnh thổ chia theo mặt hàng chủ yếu</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81</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0810.H.TCHQ.QG</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Xuất khẩu hàng hóa</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82</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0811.H.TCHQ.QG</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Nhập khẩu hàng hóa</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83</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0812.H.TCHQ.QG</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Hàng hóa tái xuất khẩu</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 năm</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84</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0813.H.TCHQ</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Trị giá xuất khẩu, nhập khẩu và cán cân thương mại theo châu lục, nhóm nước và một số nước/vùng lãnh thổ chủ yếu</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85</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0814.Q.TCHQ</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xml:space="preserve">Xuất khẩu sang các châu lục, nhóm nước theo nhóm, mặt hàng chủ yếu </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86</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0815.Q.TCHQ</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Nhập khẩu từ các châu lục, nhóm nước theo nhóm, mặt hàng chủ yếu</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w:t>
            </w:r>
          </w:p>
        </w:tc>
      </w:tr>
      <w:tr w:rsidR="00223ADD"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223ADD" w:rsidRPr="0064039B" w:rsidRDefault="00223ADD"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87</w:t>
            </w:r>
          </w:p>
        </w:tc>
        <w:tc>
          <w:tcPr>
            <w:tcW w:w="2355" w:type="dxa"/>
            <w:tcBorders>
              <w:top w:val="nil"/>
              <w:left w:val="nil"/>
              <w:bottom w:val="single" w:sz="4" w:space="0" w:color="auto"/>
              <w:right w:val="single" w:sz="4" w:space="0" w:color="auto"/>
            </w:tcBorders>
            <w:shd w:val="clear" w:color="auto" w:fill="auto"/>
            <w:hideMark/>
          </w:tcPr>
          <w:p w:rsidR="00223ADD" w:rsidRPr="0064039B" w:rsidRDefault="00223ADD" w:rsidP="00E62622">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1816.</w:t>
            </w:r>
            <w:r w:rsidR="00E62622">
              <w:rPr>
                <w:rFonts w:ascii="Times New Roman" w:eastAsia="Times New Roman" w:hAnsi="Times New Roman" w:cs="Times New Roman"/>
                <w:color w:val="000000"/>
                <w:sz w:val="26"/>
                <w:szCs w:val="26"/>
                <w:lang w:val="en-US" w:eastAsia="vi-VN"/>
              </w:rPr>
              <w:t>H</w:t>
            </w:r>
            <w:r w:rsidRPr="0064039B">
              <w:rPr>
                <w:rFonts w:ascii="Times New Roman" w:eastAsia="Times New Roman" w:hAnsi="Times New Roman" w:cs="Times New Roman"/>
                <w:color w:val="000000"/>
                <w:sz w:val="26"/>
                <w:szCs w:val="26"/>
                <w:lang w:val="vi-VN" w:eastAsia="vi-VN"/>
              </w:rPr>
              <w:t>.TCHQ</w:t>
            </w:r>
          </w:p>
        </w:tc>
        <w:tc>
          <w:tcPr>
            <w:tcW w:w="3727" w:type="dxa"/>
            <w:tcBorders>
              <w:top w:val="nil"/>
              <w:left w:val="nil"/>
              <w:bottom w:val="single" w:sz="4" w:space="0" w:color="auto"/>
              <w:right w:val="single" w:sz="4" w:space="0" w:color="auto"/>
            </w:tcBorders>
            <w:shd w:val="clear" w:color="auto" w:fill="auto"/>
            <w:hideMark/>
          </w:tcPr>
          <w:p w:rsidR="00223ADD" w:rsidRPr="0064039B" w:rsidRDefault="00223ADD"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Xuất khẩu sang một số nước/vùng lãnh thổ theo mã AHTN</w:t>
            </w:r>
          </w:p>
        </w:tc>
        <w:tc>
          <w:tcPr>
            <w:tcW w:w="1100" w:type="dxa"/>
            <w:tcBorders>
              <w:top w:val="nil"/>
              <w:left w:val="nil"/>
              <w:bottom w:val="single" w:sz="4" w:space="0" w:color="auto"/>
              <w:right w:val="single" w:sz="4" w:space="0" w:color="auto"/>
            </w:tcBorders>
            <w:shd w:val="clear" w:color="auto" w:fill="auto"/>
            <w:hideMark/>
          </w:tcPr>
          <w:p w:rsidR="00223ADD" w:rsidRPr="0064039B" w:rsidRDefault="00223ADD"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223ADD" w:rsidRPr="0064039B" w:rsidRDefault="00223ADD" w:rsidP="008D1864">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 năm</w:t>
            </w:r>
          </w:p>
        </w:tc>
      </w:tr>
      <w:tr w:rsidR="00223ADD"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223ADD" w:rsidRPr="0064039B" w:rsidRDefault="00223ADD"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88</w:t>
            </w:r>
          </w:p>
        </w:tc>
        <w:tc>
          <w:tcPr>
            <w:tcW w:w="2355" w:type="dxa"/>
            <w:tcBorders>
              <w:top w:val="nil"/>
              <w:left w:val="nil"/>
              <w:bottom w:val="single" w:sz="4" w:space="0" w:color="auto"/>
              <w:right w:val="single" w:sz="4" w:space="0" w:color="auto"/>
            </w:tcBorders>
            <w:shd w:val="clear" w:color="auto" w:fill="auto"/>
            <w:hideMark/>
          </w:tcPr>
          <w:p w:rsidR="00223ADD" w:rsidRPr="0064039B" w:rsidRDefault="00223ADD" w:rsidP="00E62622">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1817.</w:t>
            </w:r>
            <w:r w:rsidR="00E62622">
              <w:rPr>
                <w:rFonts w:ascii="Times New Roman" w:eastAsia="Times New Roman" w:hAnsi="Times New Roman" w:cs="Times New Roman"/>
                <w:color w:val="000000"/>
                <w:sz w:val="26"/>
                <w:szCs w:val="26"/>
                <w:lang w:val="en-US" w:eastAsia="vi-VN"/>
              </w:rPr>
              <w:t>H</w:t>
            </w:r>
            <w:r w:rsidRPr="0064039B">
              <w:rPr>
                <w:rFonts w:ascii="Times New Roman" w:eastAsia="Times New Roman" w:hAnsi="Times New Roman" w:cs="Times New Roman"/>
                <w:color w:val="000000"/>
                <w:sz w:val="26"/>
                <w:szCs w:val="26"/>
                <w:lang w:val="vi-VN" w:eastAsia="vi-VN"/>
              </w:rPr>
              <w:t>.TCHQ</w:t>
            </w:r>
          </w:p>
        </w:tc>
        <w:tc>
          <w:tcPr>
            <w:tcW w:w="3727" w:type="dxa"/>
            <w:tcBorders>
              <w:top w:val="nil"/>
              <w:left w:val="nil"/>
              <w:bottom w:val="single" w:sz="4" w:space="0" w:color="auto"/>
              <w:right w:val="single" w:sz="4" w:space="0" w:color="auto"/>
            </w:tcBorders>
            <w:shd w:val="clear" w:color="auto" w:fill="auto"/>
            <w:hideMark/>
          </w:tcPr>
          <w:p w:rsidR="00223ADD" w:rsidRPr="0064039B" w:rsidRDefault="00223ADD"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Nhập khẩu từ một số nước/vùng lãnh thổ theo mã AHTN</w:t>
            </w:r>
          </w:p>
        </w:tc>
        <w:tc>
          <w:tcPr>
            <w:tcW w:w="1100" w:type="dxa"/>
            <w:tcBorders>
              <w:top w:val="nil"/>
              <w:left w:val="nil"/>
              <w:bottom w:val="single" w:sz="4" w:space="0" w:color="auto"/>
              <w:right w:val="single" w:sz="4" w:space="0" w:color="auto"/>
            </w:tcBorders>
            <w:shd w:val="clear" w:color="auto" w:fill="auto"/>
            <w:hideMark/>
          </w:tcPr>
          <w:p w:rsidR="00223ADD" w:rsidRPr="0064039B" w:rsidRDefault="00223ADD"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223ADD" w:rsidRPr="0064039B" w:rsidRDefault="00223ADD" w:rsidP="008D1864">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89</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0818.N.TCHQ</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Số lượng nước/vùng lãnh thổ chia theo từng mức trị giá</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90</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0819.T.TCHQ</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Xuất khẩu hàng hóa của các doanh nghiệp trong nước</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91</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0820.T.TCHQ</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Nhập khẩu hàng hóa của các doanh nghiệp trong nước</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92</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0821.N.TCHQ</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Số lượng doanh nghiệp và trị giá của từng khối doanh nghiệp theo mức trị giá</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93</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0822.N.TCHQ</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Số lượng doanh nghiệp và trị giá xuất nhập khẩu chia theo tỉnh/thành phố</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94</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0823.T.TCHQ</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Trị giá xuất khẩu, nhập khẩu hàng hóa chia theo Cục Hải quan</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95</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0824.T.TCHQ</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Trị giá xuất khẩu, nhập khẩu hàng hóa thông quan theo Cục Hải quan</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lastRenderedPageBreak/>
              <w:t>96</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0825.T.TCHQ</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Xuất khẩu của các Cục Hải quan chia theo nhóm, mặt hàng chủ yếu</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97</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0826.T.TCHQ</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Nhập khẩu của các Cục Hải quan chia theo nhóm, mặt hàng chủ yếu</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98</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0827.T.TCHQ</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Xuất khẩu các nhóm, mặt hàng chủ yếu thông quan theo Cục Hải quan</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99</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0828.T.TCHQ</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Nhập khẩu các nhóm, mặt hàng chủ yếu thông quan theo Cục Hải quan</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100</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0829.H.TCHQ</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Số lượng tờ khai và trị giá xuất khẩu chia theo nhóm loại hình xuất khẩu chủ yếu</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223ADD" w:rsidRDefault="0064039B" w:rsidP="0064039B">
            <w:pPr>
              <w:spacing w:after="0" w:line="240" w:lineRule="auto"/>
              <w:jc w:val="center"/>
              <w:rPr>
                <w:rFonts w:ascii="Times New Roman" w:eastAsia="Times New Roman" w:hAnsi="Times New Roman" w:cs="Times New Roman"/>
                <w:color w:val="000000"/>
                <w:sz w:val="26"/>
                <w:szCs w:val="26"/>
                <w:lang w:val="en-US" w:eastAsia="vi-VN"/>
              </w:rPr>
            </w:pPr>
            <w:r w:rsidRPr="0064039B">
              <w:rPr>
                <w:rFonts w:ascii="Times New Roman" w:eastAsia="Times New Roman" w:hAnsi="Times New Roman" w:cs="Times New Roman"/>
                <w:color w:val="000000"/>
                <w:sz w:val="26"/>
                <w:szCs w:val="26"/>
                <w:lang w:val="vi-VN" w:eastAsia="vi-VN"/>
              </w:rPr>
              <w:t>6 Tháng</w:t>
            </w:r>
            <w:r w:rsidR="00223ADD">
              <w:rPr>
                <w:rFonts w:ascii="Times New Roman" w:eastAsia="Times New Roman" w:hAnsi="Times New Roman" w:cs="Times New Roman"/>
                <w:color w:val="000000"/>
                <w:sz w:val="26"/>
                <w:szCs w:val="26"/>
                <w:lang w:val="en-US" w:eastAsia="vi-VN"/>
              </w:rPr>
              <w:t>, Năm</w:t>
            </w:r>
          </w:p>
        </w:tc>
      </w:tr>
      <w:tr w:rsidR="00223ADD"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223ADD" w:rsidRPr="0064039B" w:rsidRDefault="00223ADD"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101</w:t>
            </w:r>
          </w:p>
        </w:tc>
        <w:tc>
          <w:tcPr>
            <w:tcW w:w="2355" w:type="dxa"/>
            <w:tcBorders>
              <w:top w:val="nil"/>
              <w:left w:val="nil"/>
              <w:bottom w:val="single" w:sz="4" w:space="0" w:color="auto"/>
              <w:right w:val="single" w:sz="4" w:space="0" w:color="auto"/>
            </w:tcBorders>
            <w:shd w:val="clear" w:color="auto" w:fill="auto"/>
            <w:hideMark/>
          </w:tcPr>
          <w:p w:rsidR="00223ADD" w:rsidRPr="0064039B" w:rsidRDefault="00223ADD"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0830.H.TCHQ</w:t>
            </w:r>
          </w:p>
        </w:tc>
        <w:tc>
          <w:tcPr>
            <w:tcW w:w="3727" w:type="dxa"/>
            <w:tcBorders>
              <w:top w:val="nil"/>
              <w:left w:val="nil"/>
              <w:bottom w:val="single" w:sz="4" w:space="0" w:color="auto"/>
              <w:right w:val="single" w:sz="4" w:space="0" w:color="auto"/>
            </w:tcBorders>
            <w:shd w:val="clear" w:color="auto" w:fill="auto"/>
            <w:hideMark/>
          </w:tcPr>
          <w:p w:rsidR="00223ADD" w:rsidRPr="0064039B" w:rsidRDefault="00223ADD"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Số lượng tờ khai và trị giá nhập khẩu chia theo nhóm loại hình nhập khẩu chủ yếu</w:t>
            </w:r>
          </w:p>
        </w:tc>
        <w:tc>
          <w:tcPr>
            <w:tcW w:w="1100" w:type="dxa"/>
            <w:tcBorders>
              <w:top w:val="nil"/>
              <w:left w:val="nil"/>
              <w:bottom w:val="single" w:sz="4" w:space="0" w:color="auto"/>
              <w:right w:val="single" w:sz="4" w:space="0" w:color="auto"/>
            </w:tcBorders>
            <w:shd w:val="clear" w:color="auto" w:fill="auto"/>
            <w:hideMark/>
          </w:tcPr>
          <w:p w:rsidR="00223ADD" w:rsidRPr="0064039B" w:rsidRDefault="00223ADD"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223ADD" w:rsidRPr="00223ADD" w:rsidRDefault="00223ADD" w:rsidP="008D1864">
            <w:pPr>
              <w:spacing w:after="0" w:line="240" w:lineRule="auto"/>
              <w:jc w:val="center"/>
              <w:rPr>
                <w:rFonts w:ascii="Times New Roman" w:eastAsia="Times New Roman" w:hAnsi="Times New Roman" w:cs="Times New Roman"/>
                <w:color w:val="000000"/>
                <w:sz w:val="26"/>
                <w:szCs w:val="26"/>
                <w:lang w:val="en-US" w:eastAsia="vi-VN"/>
              </w:rPr>
            </w:pPr>
            <w:r w:rsidRPr="0064039B">
              <w:rPr>
                <w:rFonts w:ascii="Times New Roman" w:eastAsia="Times New Roman" w:hAnsi="Times New Roman" w:cs="Times New Roman"/>
                <w:color w:val="000000"/>
                <w:sz w:val="26"/>
                <w:szCs w:val="26"/>
                <w:lang w:val="vi-VN" w:eastAsia="vi-VN"/>
              </w:rPr>
              <w:t>6 Tháng</w:t>
            </w:r>
            <w:r>
              <w:rPr>
                <w:rFonts w:ascii="Times New Roman" w:eastAsia="Times New Roman" w:hAnsi="Times New Roman" w:cs="Times New Roman"/>
                <w:color w:val="000000"/>
                <w:sz w:val="26"/>
                <w:szCs w:val="26"/>
                <w:lang w:val="en-US" w:eastAsia="vi-VN"/>
              </w:rPr>
              <w:t>,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102</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0831.Q.TCHQ</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Xuất khẩu nhóm, mặt hàng chủ yếu chia theo phương thức vận chuyển</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103</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0832.Q.TCHQ</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Nhập khẩu nhóm, mặt hàng chủ yếu chia theo phương thức vận chuyển</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104</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0833.T.TCHQ</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xml:space="preserve">Xuất khẩu hàng hóa chịu thuế </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105</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0834.T.TCHQ</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xml:space="preserve">Nhập khẩu hàng hóa chịu thuế </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106</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0835.Q.TCHQ</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Chỉ số đơn giá và lượng hàng hóa xuất khẩu</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107</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0836.Q.TCHQ</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Chỉ số đơn giá và lượng hàng hóa nhập khẩu</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108</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0837.Q.TCHQ</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Xuất khẩu nhóm, mặt hàng chủ yếu chia theo một số cửa khẩu chính</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109</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0838.Q.TCHQ</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Nhập khẩu nhóm, mặt hàng chủ yếu chia theo một số cửa khẩu chính</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TCHQ</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w:t>
            </w:r>
          </w:p>
        </w:tc>
      </w:tr>
      <w:tr w:rsidR="0064039B" w:rsidRPr="0064039B" w:rsidTr="007316EB">
        <w:trPr>
          <w:trHeight w:val="402"/>
        </w:trPr>
        <w:tc>
          <w:tcPr>
            <w:tcW w:w="746" w:type="dxa"/>
            <w:tcBorders>
              <w:top w:val="nil"/>
              <w:left w:val="single" w:sz="4" w:space="0" w:color="auto"/>
              <w:bottom w:val="single" w:sz="4" w:space="0" w:color="auto"/>
              <w:right w:val="nil"/>
            </w:tcBorders>
            <w:shd w:val="clear" w:color="auto" w:fill="auto"/>
            <w:noWrap/>
            <w:hideMark/>
          </w:tcPr>
          <w:p w:rsidR="0064039B" w:rsidRPr="0064039B" w:rsidRDefault="0064039B" w:rsidP="0064039B">
            <w:pPr>
              <w:spacing w:after="0" w:line="240" w:lineRule="auto"/>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w:t>
            </w:r>
          </w:p>
        </w:tc>
        <w:tc>
          <w:tcPr>
            <w:tcW w:w="8775" w:type="dxa"/>
            <w:gridSpan w:val="4"/>
            <w:tcBorders>
              <w:top w:val="single" w:sz="4" w:space="0" w:color="auto"/>
              <w:left w:val="nil"/>
              <w:bottom w:val="single" w:sz="4" w:space="0" w:color="auto"/>
              <w:right w:val="single" w:sz="4" w:space="0" w:color="auto"/>
            </w:tcBorders>
            <w:shd w:val="clear" w:color="auto" w:fill="auto"/>
            <w:noWrap/>
            <w:hideMark/>
          </w:tcPr>
          <w:p w:rsidR="0064039B" w:rsidRPr="0064039B" w:rsidRDefault="0064039B" w:rsidP="0064039B">
            <w:pPr>
              <w:spacing w:after="0" w:line="240" w:lineRule="auto"/>
              <w:rPr>
                <w:rFonts w:ascii="Times New Roman" w:eastAsia="Times New Roman" w:hAnsi="Times New Roman" w:cs="Times New Roman"/>
                <w:b/>
                <w:bCs/>
                <w:color w:val="000000"/>
                <w:sz w:val="26"/>
                <w:szCs w:val="26"/>
                <w:lang w:val="vi-VN" w:eastAsia="vi-VN"/>
              </w:rPr>
            </w:pPr>
            <w:r w:rsidRPr="0064039B">
              <w:rPr>
                <w:rFonts w:ascii="Times New Roman" w:eastAsia="Times New Roman" w:hAnsi="Times New Roman" w:cs="Times New Roman"/>
                <w:b/>
                <w:bCs/>
                <w:color w:val="000000"/>
                <w:sz w:val="26"/>
                <w:szCs w:val="26"/>
                <w:lang w:val="vi-VN" w:eastAsia="vi-VN"/>
              </w:rPr>
              <w:t>09. Quản lý giá</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110</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0901.N.QLG</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Số doanh nghiệp thẩm định giá được cấp giấy chứng nhận đủ điều kiện kinh doanh dịch vụ thẩm định giá</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QLG</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402"/>
        </w:trPr>
        <w:tc>
          <w:tcPr>
            <w:tcW w:w="746" w:type="dxa"/>
            <w:tcBorders>
              <w:top w:val="nil"/>
              <w:left w:val="single" w:sz="4" w:space="0" w:color="auto"/>
              <w:bottom w:val="single" w:sz="4" w:space="0" w:color="auto"/>
              <w:right w:val="nil"/>
            </w:tcBorders>
            <w:shd w:val="clear" w:color="auto" w:fill="auto"/>
            <w:noWrap/>
            <w:hideMark/>
          </w:tcPr>
          <w:p w:rsidR="0064039B" w:rsidRPr="0064039B" w:rsidRDefault="0064039B" w:rsidP="0064039B">
            <w:pPr>
              <w:spacing w:after="0" w:line="240" w:lineRule="auto"/>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w:t>
            </w:r>
          </w:p>
        </w:tc>
        <w:tc>
          <w:tcPr>
            <w:tcW w:w="8775" w:type="dxa"/>
            <w:gridSpan w:val="4"/>
            <w:tcBorders>
              <w:top w:val="single" w:sz="4" w:space="0" w:color="auto"/>
              <w:left w:val="nil"/>
              <w:bottom w:val="single" w:sz="4" w:space="0" w:color="auto"/>
              <w:right w:val="single" w:sz="4" w:space="0" w:color="auto"/>
            </w:tcBorders>
            <w:shd w:val="clear" w:color="auto" w:fill="auto"/>
            <w:noWrap/>
            <w:hideMark/>
          </w:tcPr>
          <w:p w:rsidR="0064039B" w:rsidRPr="0064039B" w:rsidRDefault="0064039B" w:rsidP="0064039B">
            <w:pPr>
              <w:spacing w:after="0" w:line="240" w:lineRule="auto"/>
              <w:rPr>
                <w:rFonts w:ascii="Times New Roman" w:eastAsia="Times New Roman" w:hAnsi="Times New Roman" w:cs="Times New Roman"/>
                <w:b/>
                <w:bCs/>
                <w:color w:val="000000"/>
                <w:sz w:val="26"/>
                <w:szCs w:val="26"/>
                <w:lang w:val="vi-VN" w:eastAsia="vi-VN"/>
              </w:rPr>
            </w:pPr>
            <w:r w:rsidRPr="0064039B">
              <w:rPr>
                <w:rFonts w:ascii="Times New Roman" w:eastAsia="Times New Roman" w:hAnsi="Times New Roman" w:cs="Times New Roman"/>
                <w:b/>
                <w:bCs/>
                <w:color w:val="000000"/>
                <w:sz w:val="26"/>
                <w:szCs w:val="26"/>
                <w:lang w:val="vi-VN" w:eastAsia="vi-VN"/>
              </w:rPr>
              <w:t>10. Tài sản công</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lastRenderedPageBreak/>
              <w:t>111</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1001.N.QLCS</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Tính hình đầu tư xây dựng, mua sắm, giao, thuê tài sản công tại cơ quan, tổ chức, đơn vị</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QLCS</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112</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1002.N.QLCS</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hình quản lý, sử dụng tài sản công tại cơ quan, tổ chức, đơn vị</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QLCS</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113</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1003.N.QLCS</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hình xử lý tài sản công tại cơ quan, tổ chức, đơn vị</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QLCS</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114</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1004.N.QLCS</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hình khai thác nguồn lực tài chính tài sản công tại cơ quan, tổ chức, đơn vị</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QLCS</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nil"/>
            </w:tcBorders>
            <w:shd w:val="clear" w:color="auto" w:fill="auto"/>
            <w:noWrap/>
            <w:hideMark/>
          </w:tcPr>
          <w:p w:rsidR="0064039B" w:rsidRPr="0064039B" w:rsidRDefault="0064039B" w:rsidP="0064039B">
            <w:pPr>
              <w:spacing w:after="0" w:line="240" w:lineRule="auto"/>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w:t>
            </w:r>
          </w:p>
        </w:tc>
        <w:tc>
          <w:tcPr>
            <w:tcW w:w="8775" w:type="dxa"/>
            <w:gridSpan w:val="4"/>
            <w:tcBorders>
              <w:top w:val="single" w:sz="4" w:space="0" w:color="auto"/>
              <w:left w:val="nil"/>
              <w:bottom w:val="single" w:sz="4" w:space="0" w:color="auto"/>
              <w:right w:val="single" w:sz="4" w:space="0" w:color="auto"/>
            </w:tcBorders>
            <w:shd w:val="clear" w:color="auto" w:fill="auto"/>
            <w:noWrap/>
            <w:hideMark/>
          </w:tcPr>
          <w:p w:rsidR="0064039B" w:rsidRPr="0064039B" w:rsidRDefault="0064039B" w:rsidP="0064039B">
            <w:pPr>
              <w:spacing w:after="0" w:line="240" w:lineRule="auto"/>
              <w:rPr>
                <w:rFonts w:ascii="Times New Roman" w:eastAsia="Times New Roman" w:hAnsi="Times New Roman" w:cs="Times New Roman"/>
                <w:b/>
                <w:bCs/>
                <w:color w:val="000000"/>
                <w:sz w:val="26"/>
                <w:szCs w:val="26"/>
                <w:lang w:val="vi-VN" w:eastAsia="vi-VN"/>
              </w:rPr>
            </w:pPr>
            <w:r w:rsidRPr="0064039B">
              <w:rPr>
                <w:rFonts w:ascii="Times New Roman" w:eastAsia="Times New Roman" w:hAnsi="Times New Roman" w:cs="Times New Roman"/>
                <w:b/>
                <w:bCs/>
                <w:color w:val="000000"/>
                <w:sz w:val="26"/>
                <w:szCs w:val="26"/>
                <w:lang w:val="vi-VN" w:eastAsia="vi-VN"/>
              </w:rPr>
              <w:t>11. Người nộp thuế</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115</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1101.H.TCT</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hình hoạt động của người nộp thuế được cấp mã số thuế 10 số</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TCT</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116</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1102.H.TCT</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hình hoạt động của người nộp thuế được cấp mã số thuế 13 số</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TCT</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117</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1103.H.TCT</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C94225">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xml:space="preserve">Tình hình quản lý đối tượng nộp thuế </w:t>
            </w:r>
            <w:r w:rsidR="00C94225" w:rsidRPr="00613731">
              <w:rPr>
                <w:rFonts w:ascii="Times New Roman" w:eastAsia="Times New Roman" w:hAnsi="Times New Roman" w:cs="Times New Roman"/>
                <w:color w:val="000000"/>
                <w:sz w:val="26"/>
                <w:szCs w:val="26"/>
                <w:lang w:val="vi-VN" w:eastAsia="vi-VN"/>
              </w:rPr>
              <w:t>theo</w:t>
            </w:r>
            <w:r w:rsidRPr="0064039B">
              <w:rPr>
                <w:rFonts w:ascii="Times New Roman" w:eastAsia="Times New Roman" w:hAnsi="Times New Roman" w:cs="Times New Roman"/>
                <w:color w:val="000000"/>
                <w:sz w:val="26"/>
                <w:szCs w:val="26"/>
                <w:lang w:val="vi-VN" w:eastAsia="vi-VN"/>
              </w:rPr>
              <w:t xml:space="preserve"> địa bàn</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TCT</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118</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1104.T.TCT</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trạng hoạt động của doanh nghiệp theo địa bàn</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TCT</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119</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1105.T.TCT</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trạng hoạt động của doanh nghiệp theo khu vực kinh tế và loại hình doanh nghiệp</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TCT</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120</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1106.T.TCT</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trạng hoạt động của doanh nghiệp theo địa bàn</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TCT</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121</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1107.T.TCT</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trạng hoạt động của doanh nghiệp theo khu vực kinh tế và loại hình doanh nghiệp</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TCT</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122</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1108.Q.TCT</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hình sản xuất kinh doanh của doanh nghiệp theo địa bàn</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TCT</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13731">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123</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1109.Q.TCT</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hình sản xuất kinh doanh của doanh nghiệp theo khu vực kinh tế và loại hình doanh nghiệp</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TCT</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13731">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124</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1110.N.TCT</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hình tài chính của doanh nghiệp theo địa bàn</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TCT</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125</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1111.N.TCT</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hình tài chính của doanh nghiệp theo khu vực kinh tế và loại hình doanh nghiệp</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TCT</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126</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1112.N.TCT</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hình tài chính của các tổ chức tín dụng theo địa bàn</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TCT</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127</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1113.N.TCT</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xml:space="preserve">Tình hình tài chính của các tổ chức tín dụng theo khu vực kinh </w:t>
            </w:r>
            <w:r w:rsidRPr="0064039B">
              <w:rPr>
                <w:rFonts w:ascii="Times New Roman" w:eastAsia="Times New Roman" w:hAnsi="Times New Roman" w:cs="Times New Roman"/>
                <w:color w:val="000000"/>
                <w:sz w:val="26"/>
                <w:szCs w:val="26"/>
                <w:lang w:val="vi-VN" w:eastAsia="vi-VN"/>
              </w:rPr>
              <w:lastRenderedPageBreak/>
              <w:t>tế và loại hình doanh nghiệp</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lastRenderedPageBreak/>
              <w:t>TCT</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lastRenderedPageBreak/>
              <w:t>128</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1114.H.TCT</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hình tuân thủ pháp luật về thuế của doanh nghiệp theo địa bàn</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TCT</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 Quý, Năm</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129</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1115.H.TCT</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hình tuân thủ pháp luật về thuế của doanh nghiệp theo khu vực kinh tế và loại hình doanh nghiệp</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TCT</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 Quý, Năm</w:t>
            </w:r>
          </w:p>
        </w:tc>
      </w:tr>
      <w:tr w:rsidR="0064039B" w:rsidRPr="00C51356" w:rsidTr="007316EB">
        <w:trPr>
          <w:trHeight w:val="402"/>
        </w:trPr>
        <w:tc>
          <w:tcPr>
            <w:tcW w:w="746" w:type="dxa"/>
            <w:tcBorders>
              <w:top w:val="nil"/>
              <w:left w:val="single" w:sz="4" w:space="0" w:color="auto"/>
              <w:bottom w:val="single" w:sz="4" w:space="0" w:color="auto"/>
              <w:right w:val="nil"/>
            </w:tcBorders>
            <w:shd w:val="clear" w:color="auto" w:fill="auto"/>
            <w:noWrap/>
            <w:hideMark/>
          </w:tcPr>
          <w:p w:rsidR="0064039B" w:rsidRPr="0064039B" w:rsidRDefault="0064039B" w:rsidP="0064039B">
            <w:pPr>
              <w:spacing w:after="0" w:line="240" w:lineRule="auto"/>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w:t>
            </w:r>
          </w:p>
        </w:tc>
        <w:tc>
          <w:tcPr>
            <w:tcW w:w="8775" w:type="dxa"/>
            <w:gridSpan w:val="4"/>
            <w:tcBorders>
              <w:top w:val="single" w:sz="4" w:space="0" w:color="auto"/>
              <w:left w:val="nil"/>
              <w:bottom w:val="single" w:sz="4" w:space="0" w:color="auto"/>
              <w:right w:val="single" w:sz="4" w:space="0" w:color="auto"/>
            </w:tcBorders>
            <w:shd w:val="clear" w:color="auto" w:fill="auto"/>
            <w:noWrap/>
            <w:hideMark/>
          </w:tcPr>
          <w:p w:rsidR="0064039B" w:rsidRPr="00C51356" w:rsidRDefault="0064039B" w:rsidP="0064039B">
            <w:pPr>
              <w:spacing w:after="0" w:line="240" w:lineRule="auto"/>
              <w:rPr>
                <w:rFonts w:ascii="Times New Roman" w:eastAsia="Times New Roman" w:hAnsi="Times New Roman" w:cs="Times New Roman"/>
                <w:b/>
                <w:bCs/>
                <w:color w:val="000000"/>
                <w:sz w:val="26"/>
                <w:szCs w:val="26"/>
                <w:highlight w:val="yellow"/>
                <w:lang w:val="vi-VN" w:eastAsia="vi-VN"/>
              </w:rPr>
            </w:pPr>
            <w:r w:rsidRPr="00C51356">
              <w:rPr>
                <w:rFonts w:ascii="Times New Roman" w:eastAsia="Times New Roman" w:hAnsi="Times New Roman" w:cs="Times New Roman"/>
                <w:b/>
                <w:bCs/>
                <w:color w:val="000000"/>
                <w:sz w:val="26"/>
                <w:szCs w:val="26"/>
                <w:highlight w:val="yellow"/>
                <w:lang w:val="vi-VN" w:eastAsia="vi-VN"/>
              </w:rPr>
              <w:t>12. Đơn vị có quan hệ với ngân sách</w:t>
            </w:r>
          </w:p>
        </w:tc>
      </w:tr>
      <w:tr w:rsidR="0064039B" w:rsidRPr="00C51356"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C51356" w:rsidRDefault="0064039B" w:rsidP="0064039B">
            <w:pPr>
              <w:spacing w:after="0" w:line="240" w:lineRule="auto"/>
              <w:jc w:val="center"/>
              <w:rPr>
                <w:rFonts w:ascii="Times New Roman" w:eastAsia="Times New Roman" w:hAnsi="Times New Roman" w:cs="Times New Roman"/>
                <w:color w:val="000000"/>
                <w:sz w:val="26"/>
                <w:szCs w:val="26"/>
                <w:highlight w:val="yellow"/>
                <w:lang w:val="vi-VN" w:eastAsia="vi-VN"/>
              </w:rPr>
            </w:pPr>
            <w:r w:rsidRPr="00C51356">
              <w:rPr>
                <w:rFonts w:ascii="Times New Roman" w:eastAsia="Times New Roman" w:hAnsi="Times New Roman" w:cs="Times New Roman"/>
                <w:color w:val="000000"/>
                <w:sz w:val="26"/>
                <w:szCs w:val="26"/>
                <w:highlight w:val="yellow"/>
                <w:lang w:val="vi-VN" w:eastAsia="vi-VN"/>
              </w:rPr>
              <w:t>130</w:t>
            </w:r>
          </w:p>
        </w:tc>
        <w:tc>
          <w:tcPr>
            <w:tcW w:w="2355" w:type="dxa"/>
            <w:tcBorders>
              <w:top w:val="nil"/>
              <w:left w:val="nil"/>
              <w:bottom w:val="single" w:sz="4" w:space="0" w:color="auto"/>
              <w:right w:val="single" w:sz="4" w:space="0" w:color="auto"/>
            </w:tcBorders>
            <w:shd w:val="clear" w:color="auto" w:fill="auto"/>
            <w:hideMark/>
          </w:tcPr>
          <w:p w:rsidR="0064039B" w:rsidRPr="00C51356" w:rsidRDefault="0064039B" w:rsidP="0064039B">
            <w:pPr>
              <w:spacing w:after="0" w:line="240" w:lineRule="auto"/>
              <w:jc w:val="both"/>
              <w:rPr>
                <w:rFonts w:ascii="Times New Roman" w:eastAsia="Times New Roman" w:hAnsi="Times New Roman" w:cs="Times New Roman"/>
                <w:color w:val="000000"/>
                <w:sz w:val="26"/>
                <w:szCs w:val="26"/>
                <w:highlight w:val="yellow"/>
                <w:lang w:val="vi-VN" w:eastAsia="vi-VN"/>
              </w:rPr>
            </w:pPr>
            <w:r w:rsidRPr="00C51356">
              <w:rPr>
                <w:rFonts w:ascii="Times New Roman" w:eastAsia="Times New Roman" w:hAnsi="Times New Roman" w:cs="Times New Roman"/>
                <w:color w:val="000000"/>
                <w:sz w:val="26"/>
                <w:szCs w:val="26"/>
                <w:highlight w:val="yellow"/>
                <w:lang w:val="vi-VN" w:eastAsia="vi-VN"/>
              </w:rPr>
              <w:t>1201.H.THTK</w:t>
            </w:r>
          </w:p>
        </w:tc>
        <w:tc>
          <w:tcPr>
            <w:tcW w:w="3727" w:type="dxa"/>
            <w:tcBorders>
              <w:top w:val="nil"/>
              <w:left w:val="nil"/>
              <w:bottom w:val="single" w:sz="4" w:space="0" w:color="auto"/>
              <w:right w:val="single" w:sz="4" w:space="0" w:color="auto"/>
            </w:tcBorders>
            <w:shd w:val="clear" w:color="auto" w:fill="auto"/>
            <w:hideMark/>
          </w:tcPr>
          <w:p w:rsidR="0064039B" w:rsidRPr="00C51356" w:rsidRDefault="0064039B" w:rsidP="0064039B">
            <w:pPr>
              <w:spacing w:after="0" w:line="240" w:lineRule="auto"/>
              <w:jc w:val="both"/>
              <w:rPr>
                <w:rFonts w:ascii="Times New Roman" w:eastAsia="Times New Roman" w:hAnsi="Times New Roman" w:cs="Times New Roman"/>
                <w:color w:val="000000"/>
                <w:sz w:val="26"/>
                <w:szCs w:val="26"/>
                <w:highlight w:val="yellow"/>
                <w:lang w:val="vi-VN" w:eastAsia="vi-VN"/>
              </w:rPr>
            </w:pPr>
            <w:r w:rsidRPr="00C51356">
              <w:rPr>
                <w:rFonts w:ascii="Times New Roman" w:eastAsia="Times New Roman" w:hAnsi="Times New Roman" w:cs="Times New Roman"/>
                <w:color w:val="000000"/>
                <w:sz w:val="26"/>
                <w:szCs w:val="26"/>
                <w:highlight w:val="yellow"/>
                <w:lang w:val="vi-VN" w:eastAsia="vi-VN"/>
              </w:rPr>
              <w:t>Số lượng mã số đơn vị sử dụng ngân sách nhà nước theo cấp quản lý, loại hình đơn vị</w:t>
            </w:r>
          </w:p>
        </w:tc>
        <w:tc>
          <w:tcPr>
            <w:tcW w:w="1100" w:type="dxa"/>
            <w:tcBorders>
              <w:top w:val="nil"/>
              <w:left w:val="nil"/>
              <w:bottom w:val="single" w:sz="4" w:space="0" w:color="auto"/>
              <w:right w:val="single" w:sz="4" w:space="0" w:color="auto"/>
            </w:tcBorders>
            <w:shd w:val="clear" w:color="auto" w:fill="auto"/>
            <w:hideMark/>
          </w:tcPr>
          <w:p w:rsidR="0064039B" w:rsidRPr="00C51356" w:rsidRDefault="0064039B" w:rsidP="0064039B">
            <w:pPr>
              <w:spacing w:after="0" w:line="240" w:lineRule="auto"/>
              <w:jc w:val="center"/>
              <w:rPr>
                <w:rFonts w:ascii="Times New Roman" w:eastAsia="Times New Roman" w:hAnsi="Times New Roman" w:cs="Times New Roman"/>
                <w:color w:val="000000"/>
                <w:sz w:val="26"/>
                <w:szCs w:val="26"/>
                <w:highlight w:val="yellow"/>
                <w:lang w:val="vi-VN" w:eastAsia="vi-VN"/>
              </w:rPr>
            </w:pPr>
            <w:r w:rsidRPr="00C51356">
              <w:rPr>
                <w:rFonts w:ascii="Times New Roman" w:eastAsia="Times New Roman" w:hAnsi="Times New Roman" w:cs="Times New Roman"/>
                <w:color w:val="000000"/>
                <w:sz w:val="26"/>
                <w:szCs w:val="26"/>
                <w:highlight w:val="yellow"/>
                <w:lang w:val="vi-VN" w:eastAsia="vi-VN"/>
              </w:rPr>
              <w:t>THTK</w:t>
            </w:r>
          </w:p>
        </w:tc>
        <w:tc>
          <w:tcPr>
            <w:tcW w:w="1593" w:type="dxa"/>
            <w:tcBorders>
              <w:top w:val="nil"/>
              <w:left w:val="nil"/>
              <w:bottom w:val="single" w:sz="4" w:space="0" w:color="auto"/>
              <w:right w:val="single" w:sz="4" w:space="0" w:color="auto"/>
            </w:tcBorders>
            <w:shd w:val="clear" w:color="auto" w:fill="auto"/>
            <w:hideMark/>
          </w:tcPr>
          <w:p w:rsidR="0064039B" w:rsidRPr="00C51356" w:rsidRDefault="0064039B" w:rsidP="0064039B">
            <w:pPr>
              <w:spacing w:after="0" w:line="240" w:lineRule="auto"/>
              <w:jc w:val="center"/>
              <w:rPr>
                <w:rFonts w:ascii="Times New Roman" w:eastAsia="Times New Roman" w:hAnsi="Times New Roman" w:cs="Times New Roman"/>
                <w:color w:val="000000"/>
                <w:sz w:val="26"/>
                <w:szCs w:val="26"/>
                <w:highlight w:val="yellow"/>
                <w:lang w:val="vi-VN" w:eastAsia="vi-VN"/>
              </w:rPr>
            </w:pPr>
            <w:r w:rsidRPr="00C51356">
              <w:rPr>
                <w:rFonts w:ascii="Times New Roman" w:eastAsia="Times New Roman" w:hAnsi="Times New Roman" w:cs="Times New Roman"/>
                <w:color w:val="000000"/>
                <w:sz w:val="26"/>
                <w:szCs w:val="26"/>
                <w:highlight w:val="yellow"/>
                <w:lang w:val="vi-VN" w:eastAsia="vi-VN"/>
              </w:rPr>
              <w:t>Quý, Năm</w:t>
            </w:r>
          </w:p>
        </w:tc>
      </w:tr>
      <w:tr w:rsidR="0064039B" w:rsidRPr="00C51356"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C51356" w:rsidRDefault="0064039B" w:rsidP="0064039B">
            <w:pPr>
              <w:spacing w:after="0" w:line="240" w:lineRule="auto"/>
              <w:jc w:val="center"/>
              <w:rPr>
                <w:rFonts w:ascii="Times New Roman" w:eastAsia="Times New Roman" w:hAnsi="Times New Roman" w:cs="Times New Roman"/>
                <w:color w:val="000000"/>
                <w:sz w:val="26"/>
                <w:szCs w:val="26"/>
                <w:highlight w:val="yellow"/>
                <w:lang w:val="vi-VN" w:eastAsia="vi-VN"/>
              </w:rPr>
            </w:pPr>
            <w:r w:rsidRPr="00C51356">
              <w:rPr>
                <w:rFonts w:ascii="Times New Roman" w:eastAsia="Times New Roman" w:hAnsi="Times New Roman" w:cs="Times New Roman"/>
                <w:color w:val="000000"/>
                <w:sz w:val="26"/>
                <w:szCs w:val="26"/>
                <w:highlight w:val="yellow"/>
                <w:lang w:val="vi-VN" w:eastAsia="vi-VN"/>
              </w:rPr>
              <w:t>131</w:t>
            </w:r>
          </w:p>
        </w:tc>
        <w:tc>
          <w:tcPr>
            <w:tcW w:w="2355" w:type="dxa"/>
            <w:tcBorders>
              <w:top w:val="nil"/>
              <w:left w:val="nil"/>
              <w:bottom w:val="single" w:sz="4" w:space="0" w:color="auto"/>
              <w:right w:val="single" w:sz="4" w:space="0" w:color="auto"/>
            </w:tcBorders>
            <w:shd w:val="clear" w:color="auto" w:fill="auto"/>
            <w:hideMark/>
          </w:tcPr>
          <w:p w:rsidR="0064039B" w:rsidRPr="00C51356" w:rsidRDefault="0064039B" w:rsidP="0064039B">
            <w:pPr>
              <w:spacing w:after="0" w:line="240" w:lineRule="auto"/>
              <w:jc w:val="both"/>
              <w:rPr>
                <w:rFonts w:ascii="Times New Roman" w:eastAsia="Times New Roman" w:hAnsi="Times New Roman" w:cs="Times New Roman"/>
                <w:color w:val="000000"/>
                <w:sz w:val="26"/>
                <w:szCs w:val="26"/>
                <w:highlight w:val="yellow"/>
                <w:lang w:val="vi-VN" w:eastAsia="vi-VN"/>
              </w:rPr>
            </w:pPr>
            <w:r w:rsidRPr="00C51356">
              <w:rPr>
                <w:rFonts w:ascii="Times New Roman" w:eastAsia="Times New Roman" w:hAnsi="Times New Roman" w:cs="Times New Roman"/>
                <w:color w:val="000000"/>
                <w:sz w:val="26"/>
                <w:szCs w:val="26"/>
                <w:highlight w:val="yellow"/>
                <w:lang w:val="vi-VN" w:eastAsia="vi-VN"/>
              </w:rPr>
              <w:t>1202.H.THTK</w:t>
            </w:r>
          </w:p>
        </w:tc>
        <w:tc>
          <w:tcPr>
            <w:tcW w:w="3727" w:type="dxa"/>
            <w:tcBorders>
              <w:top w:val="nil"/>
              <w:left w:val="nil"/>
              <w:bottom w:val="single" w:sz="4" w:space="0" w:color="auto"/>
              <w:right w:val="single" w:sz="4" w:space="0" w:color="auto"/>
            </w:tcBorders>
            <w:shd w:val="clear" w:color="auto" w:fill="auto"/>
            <w:hideMark/>
          </w:tcPr>
          <w:p w:rsidR="0064039B" w:rsidRPr="00C51356" w:rsidRDefault="0064039B" w:rsidP="00613731">
            <w:pPr>
              <w:spacing w:after="0" w:line="240" w:lineRule="auto"/>
              <w:jc w:val="both"/>
              <w:rPr>
                <w:rFonts w:ascii="Times New Roman" w:eastAsia="Times New Roman" w:hAnsi="Times New Roman" w:cs="Times New Roman"/>
                <w:color w:val="000000"/>
                <w:sz w:val="26"/>
                <w:szCs w:val="26"/>
                <w:highlight w:val="yellow"/>
                <w:lang w:val="vi-VN" w:eastAsia="vi-VN"/>
              </w:rPr>
            </w:pPr>
            <w:r w:rsidRPr="00C51356">
              <w:rPr>
                <w:rFonts w:ascii="Times New Roman" w:eastAsia="Times New Roman" w:hAnsi="Times New Roman" w:cs="Times New Roman"/>
                <w:color w:val="000000"/>
                <w:sz w:val="26"/>
                <w:szCs w:val="26"/>
                <w:highlight w:val="yellow"/>
                <w:lang w:val="vi-VN" w:eastAsia="vi-VN"/>
              </w:rPr>
              <w:t>Số lượng mã số đơn vị sử dụng ngân sách theo loại hình của các đơn vị hưởng ngân sách trung ương</w:t>
            </w:r>
          </w:p>
        </w:tc>
        <w:tc>
          <w:tcPr>
            <w:tcW w:w="1100" w:type="dxa"/>
            <w:tcBorders>
              <w:top w:val="nil"/>
              <w:left w:val="nil"/>
              <w:bottom w:val="single" w:sz="4" w:space="0" w:color="auto"/>
              <w:right w:val="single" w:sz="4" w:space="0" w:color="auto"/>
            </w:tcBorders>
            <w:shd w:val="clear" w:color="auto" w:fill="auto"/>
            <w:hideMark/>
          </w:tcPr>
          <w:p w:rsidR="0064039B" w:rsidRPr="00C51356" w:rsidRDefault="0064039B" w:rsidP="0064039B">
            <w:pPr>
              <w:spacing w:after="0" w:line="240" w:lineRule="auto"/>
              <w:jc w:val="center"/>
              <w:rPr>
                <w:rFonts w:ascii="Times New Roman" w:eastAsia="Times New Roman" w:hAnsi="Times New Roman" w:cs="Times New Roman"/>
                <w:color w:val="000000"/>
                <w:sz w:val="26"/>
                <w:szCs w:val="26"/>
                <w:highlight w:val="yellow"/>
                <w:lang w:val="vi-VN" w:eastAsia="vi-VN"/>
              </w:rPr>
            </w:pPr>
            <w:r w:rsidRPr="00C51356">
              <w:rPr>
                <w:rFonts w:ascii="Times New Roman" w:eastAsia="Times New Roman" w:hAnsi="Times New Roman" w:cs="Times New Roman"/>
                <w:color w:val="000000"/>
                <w:sz w:val="26"/>
                <w:szCs w:val="26"/>
                <w:highlight w:val="yellow"/>
                <w:lang w:val="vi-VN" w:eastAsia="vi-VN"/>
              </w:rPr>
              <w:t>THTK</w:t>
            </w:r>
          </w:p>
        </w:tc>
        <w:tc>
          <w:tcPr>
            <w:tcW w:w="1593" w:type="dxa"/>
            <w:tcBorders>
              <w:top w:val="nil"/>
              <w:left w:val="nil"/>
              <w:bottom w:val="single" w:sz="4" w:space="0" w:color="auto"/>
              <w:right w:val="single" w:sz="4" w:space="0" w:color="auto"/>
            </w:tcBorders>
            <w:shd w:val="clear" w:color="auto" w:fill="auto"/>
            <w:hideMark/>
          </w:tcPr>
          <w:p w:rsidR="0064039B" w:rsidRPr="00C51356" w:rsidRDefault="0064039B" w:rsidP="0064039B">
            <w:pPr>
              <w:spacing w:after="0" w:line="240" w:lineRule="auto"/>
              <w:jc w:val="center"/>
              <w:rPr>
                <w:rFonts w:ascii="Times New Roman" w:eastAsia="Times New Roman" w:hAnsi="Times New Roman" w:cs="Times New Roman"/>
                <w:color w:val="000000"/>
                <w:sz w:val="26"/>
                <w:szCs w:val="26"/>
                <w:highlight w:val="yellow"/>
                <w:lang w:val="vi-VN" w:eastAsia="vi-VN"/>
              </w:rPr>
            </w:pPr>
            <w:r w:rsidRPr="00C51356">
              <w:rPr>
                <w:rFonts w:ascii="Times New Roman" w:eastAsia="Times New Roman" w:hAnsi="Times New Roman" w:cs="Times New Roman"/>
                <w:color w:val="000000"/>
                <w:sz w:val="26"/>
                <w:szCs w:val="26"/>
                <w:highlight w:val="yellow"/>
                <w:lang w:val="vi-VN" w:eastAsia="vi-VN"/>
              </w:rPr>
              <w:t>Quý, Năm</w:t>
            </w:r>
          </w:p>
        </w:tc>
      </w:tr>
      <w:tr w:rsidR="0064039B" w:rsidRPr="00C51356"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C51356" w:rsidRDefault="0064039B" w:rsidP="0064039B">
            <w:pPr>
              <w:spacing w:after="0" w:line="240" w:lineRule="auto"/>
              <w:jc w:val="center"/>
              <w:rPr>
                <w:rFonts w:ascii="Times New Roman" w:eastAsia="Times New Roman" w:hAnsi="Times New Roman" w:cs="Times New Roman"/>
                <w:color w:val="000000"/>
                <w:sz w:val="26"/>
                <w:szCs w:val="26"/>
                <w:highlight w:val="yellow"/>
                <w:lang w:val="vi-VN" w:eastAsia="vi-VN"/>
              </w:rPr>
            </w:pPr>
            <w:r w:rsidRPr="00C51356">
              <w:rPr>
                <w:rFonts w:ascii="Times New Roman" w:eastAsia="Times New Roman" w:hAnsi="Times New Roman" w:cs="Times New Roman"/>
                <w:color w:val="000000"/>
                <w:sz w:val="26"/>
                <w:szCs w:val="26"/>
                <w:highlight w:val="yellow"/>
                <w:lang w:val="vi-VN" w:eastAsia="vi-VN"/>
              </w:rPr>
              <w:t>132</w:t>
            </w:r>
          </w:p>
        </w:tc>
        <w:tc>
          <w:tcPr>
            <w:tcW w:w="2355" w:type="dxa"/>
            <w:tcBorders>
              <w:top w:val="nil"/>
              <w:left w:val="nil"/>
              <w:bottom w:val="single" w:sz="4" w:space="0" w:color="auto"/>
              <w:right w:val="single" w:sz="4" w:space="0" w:color="auto"/>
            </w:tcBorders>
            <w:shd w:val="clear" w:color="auto" w:fill="auto"/>
            <w:hideMark/>
          </w:tcPr>
          <w:p w:rsidR="0064039B" w:rsidRPr="00C51356" w:rsidRDefault="0064039B" w:rsidP="0064039B">
            <w:pPr>
              <w:spacing w:after="0" w:line="240" w:lineRule="auto"/>
              <w:jc w:val="both"/>
              <w:rPr>
                <w:rFonts w:ascii="Times New Roman" w:eastAsia="Times New Roman" w:hAnsi="Times New Roman" w:cs="Times New Roman"/>
                <w:color w:val="000000"/>
                <w:sz w:val="26"/>
                <w:szCs w:val="26"/>
                <w:highlight w:val="yellow"/>
                <w:lang w:val="vi-VN" w:eastAsia="vi-VN"/>
              </w:rPr>
            </w:pPr>
            <w:r w:rsidRPr="00C51356">
              <w:rPr>
                <w:rFonts w:ascii="Times New Roman" w:eastAsia="Times New Roman" w:hAnsi="Times New Roman" w:cs="Times New Roman"/>
                <w:color w:val="000000"/>
                <w:sz w:val="26"/>
                <w:szCs w:val="26"/>
                <w:highlight w:val="yellow"/>
                <w:lang w:val="vi-VN" w:eastAsia="vi-VN"/>
              </w:rPr>
              <w:t>1203.H.THTK</w:t>
            </w:r>
          </w:p>
        </w:tc>
        <w:tc>
          <w:tcPr>
            <w:tcW w:w="3727" w:type="dxa"/>
            <w:tcBorders>
              <w:top w:val="nil"/>
              <w:left w:val="nil"/>
              <w:bottom w:val="single" w:sz="4" w:space="0" w:color="auto"/>
              <w:right w:val="single" w:sz="4" w:space="0" w:color="auto"/>
            </w:tcBorders>
            <w:shd w:val="clear" w:color="auto" w:fill="auto"/>
            <w:hideMark/>
          </w:tcPr>
          <w:p w:rsidR="0064039B" w:rsidRPr="00C51356" w:rsidRDefault="0064039B" w:rsidP="00613731">
            <w:pPr>
              <w:spacing w:after="0" w:line="240" w:lineRule="auto"/>
              <w:jc w:val="both"/>
              <w:rPr>
                <w:rFonts w:ascii="Times New Roman" w:eastAsia="Times New Roman" w:hAnsi="Times New Roman" w:cs="Times New Roman"/>
                <w:color w:val="000000"/>
                <w:sz w:val="26"/>
                <w:szCs w:val="26"/>
                <w:highlight w:val="yellow"/>
                <w:lang w:val="vi-VN" w:eastAsia="vi-VN"/>
              </w:rPr>
            </w:pPr>
            <w:r w:rsidRPr="00C51356">
              <w:rPr>
                <w:rFonts w:ascii="Times New Roman" w:eastAsia="Times New Roman" w:hAnsi="Times New Roman" w:cs="Times New Roman"/>
                <w:color w:val="000000"/>
                <w:sz w:val="26"/>
                <w:szCs w:val="26"/>
                <w:highlight w:val="yellow"/>
                <w:lang w:val="vi-VN" w:eastAsia="vi-VN"/>
              </w:rPr>
              <w:t>Số lượng mã số đơn vị sử dụng ngân sách theo loại hình của các đơn vị hưởng ngân sách địa phương</w:t>
            </w:r>
          </w:p>
        </w:tc>
        <w:tc>
          <w:tcPr>
            <w:tcW w:w="1100" w:type="dxa"/>
            <w:tcBorders>
              <w:top w:val="nil"/>
              <w:left w:val="nil"/>
              <w:bottom w:val="single" w:sz="4" w:space="0" w:color="auto"/>
              <w:right w:val="single" w:sz="4" w:space="0" w:color="auto"/>
            </w:tcBorders>
            <w:shd w:val="clear" w:color="auto" w:fill="auto"/>
            <w:hideMark/>
          </w:tcPr>
          <w:p w:rsidR="0064039B" w:rsidRPr="00C51356" w:rsidRDefault="0064039B" w:rsidP="0064039B">
            <w:pPr>
              <w:spacing w:after="0" w:line="240" w:lineRule="auto"/>
              <w:jc w:val="center"/>
              <w:rPr>
                <w:rFonts w:ascii="Times New Roman" w:eastAsia="Times New Roman" w:hAnsi="Times New Roman" w:cs="Times New Roman"/>
                <w:color w:val="000000"/>
                <w:sz w:val="26"/>
                <w:szCs w:val="26"/>
                <w:highlight w:val="yellow"/>
                <w:lang w:val="vi-VN" w:eastAsia="vi-VN"/>
              </w:rPr>
            </w:pPr>
            <w:r w:rsidRPr="00C51356">
              <w:rPr>
                <w:rFonts w:ascii="Times New Roman" w:eastAsia="Times New Roman" w:hAnsi="Times New Roman" w:cs="Times New Roman"/>
                <w:color w:val="000000"/>
                <w:sz w:val="26"/>
                <w:szCs w:val="26"/>
                <w:highlight w:val="yellow"/>
                <w:lang w:val="vi-VN" w:eastAsia="vi-VN"/>
              </w:rPr>
              <w:t>THTK</w:t>
            </w:r>
          </w:p>
        </w:tc>
        <w:tc>
          <w:tcPr>
            <w:tcW w:w="1593" w:type="dxa"/>
            <w:tcBorders>
              <w:top w:val="nil"/>
              <w:left w:val="nil"/>
              <w:bottom w:val="single" w:sz="4" w:space="0" w:color="auto"/>
              <w:right w:val="single" w:sz="4" w:space="0" w:color="auto"/>
            </w:tcBorders>
            <w:shd w:val="clear" w:color="auto" w:fill="auto"/>
            <w:hideMark/>
          </w:tcPr>
          <w:p w:rsidR="0064039B" w:rsidRPr="00C51356" w:rsidRDefault="0064039B" w:rsidP="0064039B">
            <w:pPr>
              <w:spacing w:after="0" w:line="240" w:lineRule="auto"/>
              <w:jc w:val="center"/>
              <w:rPr>
                <w:rFonts w:ascii="Times New Roman" w:eastAsia="Times New Roman" w:hAnsi="Times New Roman" w:cs="Times New Roman"/>
                <w:color w:val="000000"/>
                <w:sz w:val="26"/>
                <w:szCs w:val="26"/>
                <w:highlight w:val="yellow"/>
                <w:lang w:val="vi-VN" w:eastAsia="vi-VN"/>
              </w:rPr>
            </w:pPr>
            <w:r w:rsidRPr="00C51356">
              <w:rPr>
                <w:rFonts w:ascii="Times New Roman" w:eastAsia="Times New Roman" w:hAnsi="Times New Roman" w:cs="Times New Roman"/>
                <w:color w:val="000000"/>
                <w:sz w:val="26"/>
                <w:szCs w:val="26"/>
                <w:highlight w:val="yellow"/>
                <w:lang w:val="vi-VN" w:eastAsia="vi-VN"/>
              </w:rPr>
              <w:t>Quý, Năm</w:t>
            </w:r>
          </w:p>
        </w:tc>
      </w:tr>
      <w:tr w:rsidR="0064039B" w:rsidRPr="00C51356"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C51356" w:rsidRDefault="0064039B" w:rsidP="0064039B">
            <w:pPr>
              <w:spacing w:after="0" w:line="240" w:lineRule="auto"/>
              <w:jc w:val="center"/>
              <w:rPr>
                <w:rFonts w:ascii="Times New Roman" w:eastAsia="Times New Roman" w:hAnsi="Times New Roman" w:cs="Times New Roman"/>
                <w:color w:val="000000"/>
                <w:sz w:val="26"/>
                <w:szCs w:val="26"/>
                <w:highlight w:val="yellow"/>
                <w:lang w:val="vi-VN" w:eastAsia="vi-VN"/>
              </w:rPr>
            </w:pPr>
            <w:r w:rsidRPr="00C51356">
              <w:rPr>
                <w:rFonts w:ascii="Times New Roman" w:eastAsia="Times New Roman" w:hAnsi="Times New Roman" w:cs="Times New Roman"/>
                <w:color w:val="000000"/>
                <w:sz w:val="26"/>
                <w:szCs w:val="26"/>
                <w:highlight w:val="yellow"/>
                <w:lang w:val="vi-VN" w:eastAsia="vi-VN"/>
              </w:rPr>
              <w:t>133</w:t>
            </w:r>
          </w:p>
        </w:tc>
        <w:tc>
          <w:tcPr>
            <w:tcW w:w="2355" w:type="dxa"/>
            <w:tcBorders>
              <w:top w:val="nil"/>
              <w:left w:val="nil"/>
              <w:bottom w:val="single" w:sz="4" w:space="0" w:color="auto"/>
              <w:right w:val="single" w:sz="4" w:space="0" w:color="auto"/>
            </w:tcBorders>
            <w:shd w:val="clear" w:color="auto" w:fill="auto"/>
            <w:hideMark/>
          </w:tcPr>
          <w:p w:rsidR="0064039B" w:rsidRPr="00C51356" w:rsidRDefault="0064039B" w:rsidP="0064039B">
            <w:pPr>
              <w:spacing w:after="0" w:line="240" w:lineRule="auto"/>
              <w:jc w:val="both"/>
              <w:rPr>
                <w:rFonts w:ascii="Times New Roman" w:eastAsia="Times New Roman" w:hAnsi="Times New Roman" w:cs="Times New Roman"/>
                <w:color w:val="000000"/>
                <w:sz w:val="26"/>
                <w:szCs w:val="26"/>
                <w:highlight w:val="yellow"/>
                <w:lang w:val="vi-VN" w:eastAsia="vi-VN"/>
              </w:rPr>
            </w:pPr>
            <w:r w:rsidRPr="00C51356">
              <w:rPr>
                <w:rFonts w:ascii="Times New Roman" w:eastAsia="Times New Roman" w:hAnsi="Times New Roman" w:cs="Times New Roman"/>
                <w:color w:val="000000"/>
                <w:sz w:val="26"/>
                <w:szCs w:val="26"/>
                <w:highlight w:val="yellow"/>
                <w:lang w:val="vi-VN" w:eastAsia="vi-VN"/>
              </w:rPr>
              <w:t>1204.H.THTK</w:t>
            </w:r>
          </w:p>
        </w:tc>
        <w:tc>
          <w:tcPr>
            <w:tcW w:w="3727" w:type="dxa"/>
            <w:tcBorders>
              <w:top w:val="nil"/>
              <w:left w:val="nil"/>
              <w:bottom w:val="single" w:sz="4" w:space="0" w:color="auto"/>
              <w:right w:val="single" w:sz="4" w:space="0" w:color="auto"/>
            </w:tcBorders>
            <w:shd w:val="clear" w:color="auto" w:fill="auto"/>
            <w:hideMark/>
          </w:tcPr>
          <w:p w:rsidR="0064039B" w:rsidRPr="00C51356" w:rsidRDefault="0064039B" w:rsidP="0064039B">
            <w:pPr>
              <w:spacing w:after="0" w:line="240" w:lineRule="auto"/>
              <w:jc w:val="both"/>
              <w:rPr>
                <w:rFonts w:ascii="Times New Roman" w:eastAsia="Times New Roman" w:hAnsi="Times New Roman" w:cs="Times New Roman"/>
                <w:color w:val="000000"/>
                <w:sz w:val="26"/>
                <w:szCs w:val="26"/>
                <w:highlight w:val="yellow"/>
                <w:lang w:val="vi-VN" w:eastAsia="vi-VN"/>
              </w:rPr>
            </w:pPr>
            <w:r w:rsidRPr="00C51356">
              <w:rPr>
                <w:rFonts w:ascii="Times New Roman" w:eastAsia="Times New Roman" w:hAnsi="Times New Roman" w:cs="Times New Roman"/>
                <w:color w:val="000000"/>
                <w:sz w:val="26"/>
                <w:szCs w:val="26"/>
                <w:highlight w:val="yellow"/>
                <w:lang w:val="vi-VN" w:eastAsia="vi-VN"/>
              </w:rPr>
              <w:t>Số lượng mã số đơn vị sử dụng ngân sách nhà nước trên địa bàn tỉnh/thành phố theo cấp ngân sách</w:t>
            </w:r>
          </w:p>
        </w:tc>
        <w:tc>
          <w:tcPr>
            <w:tcW w:w="1100" w:type="dxa"/>
            <w:tcBorders>
              <w:top w:val="nil"/>
              <w:left w:val="nil"/>
              <w:bottom w:val="single" w:sz="4" w:space="0" w:color="auto"/>
              <w:right w:val="single" w:sz="4" w:space="0" w:color="auto"/>
            </w:tcBorders>
            <w:shd w:val="clear" w:color="auto" w:fill="auto"/>
            <w:hideMark/>
          </w:tcPr>
          <w:p w:rsidR="0064039B" w:rsidRPr="00C51356" w:rsidRDefault="0064039B" w:rsidP="0064039B">
            <w:pPr>
              <w:spacing w:after="0" w:line="240" w:lineRule="auto"/>
              <w:jc w:val="center"/>
              <w:rPr>
                <w:rFonts w:ascii="Times New Roman" w:eastAsia="Times New Roman" w:hAnsi="Times New Roman" w:cs="Times New Roman"/>
                <w:color w:val="000000"/>
                <w:sz w:val="26"/>
                <w:szCs w:val="26"/>
                <w:highlight w:val="yellow"/>
                <w:lang w:val="vi-VN" w:eastAsia="vi-VN"/>
              </w:rPr>
            </w:pPr>
            <w:r w:rsidRPr="00C51356">
              <w:rPr>
                <w:rFonts w:ascii="Times New Roman" w:eastAsia="Times New Roman" w:hAnsi="Times New Roman" w:cs="Times New Roman"/>
                <w:color w:val="000000"/>
                <w:sz w:val="26"/>
                <w:szCs w:val="26"/>
                <w:highlight w:val="yellow"/>
                <w:lang w:val="vi-VN" w:eastAsia="vi-VN"/>
              </w:rPr>
              <w:t>THTK</w:t>
            </w:r>
          </w:p>
        </w:tc>
        <w:tc>
          <w:tcPr>
            <w:tcW w:w="1593" w:type="dxa"/>
            <w:tcBorders>
              <w:top w:val="nil"/>
              <w:left w:val="nil"/>
              <w:bottom w:val="single" w:sz="4" w:space="0" w:color="auto"/>
              <w:right w:val="single" w:sz="4" w:space="0" w:color="auto"/>
            </w:tcBorders>
            <w:shd w:val="clear" w:color="auto" w:fill="auto"/>
            <w:hideMark/>
          </w:tcPr>
          <w:p w:rsidR="0064039B" w:rsidRPr="00C51356" w:rsidRDefault="0064039B" w:rsidP="0064039B">
            <w:pPr>
              <w:spacing w:after="0" w:line="240" w:lineRule="auto"/>
              <w:jc w:val="center"/>
              <w:rPr>
                <w:rFonts w:ascii="Times New Roman" w:eastAsia="Times New Roman" w:hAnsi="Times New Roman" w:cs="Times New Roman"/>
                <w:color w:val="000000"/>
                <w:sz w:val="26"/>
                <w:szCs w:val="26"/>
                <w:highlight w:val="yellow"/>
                <w:lang w:val="vi-VN" w:eastAsia="vi-VN"/>
              </w:rPr>
            </w:pPr>
            <w:r w:rsidRPr="00C51356">
              <w:rPr>
                <w:rFonts w:ascii="Times New Roman" w:eastAsia="Times New Roman" w:hAnsi="Times New Roman" w:cs="Times New Roman"/>
                <w:color w:val="000000"/>
                <w:sz w:val="26"/>
                <w:szCs w:val="26"/>
                <w:highlight w:val="yellow"/>
                <w:lang w:val="vi-VN" w:eastAsia="vi-VN"/>
              </w:rPr>
              <w:t>Quý, Năm</w:t>
            </w:r>
          </w:p>
        </w:tc>
      </w:tr>
      <w:tr w:rsidR="0064039B" w:rsidRPr="00C51356"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C51356" w:rsidRDefault="0064039B" w:rsidP="0064039B">
            <w:pPr>
              <w:spacing w:after="0" w:line="240" w:lineRule="auto"/>
              <w:jc w:val="center"/>
              <w:rPr>
                <w:rFonts w:ascii="Times New Roman" w:eastAsia="Times New Roman" w:hAnsi="Times New Roman" w:cs="Times New Roman"/>
                <w:color w:val="000000"/>
                <w:sz w:val="26"/>
                <w:szCs w:val="26"/>
                <w:highlight w:val="yellow"/>
                <w:lang w:val="vi-VN" w:eastAsia="vi-VN"/>
              </w:rPr>
            </w:pPr>
            <w:r w:rsidRPr="00C51356">
              <w:rPr>
                <w:rFonts w:ascii="Times New Roman" w:eastAsia="Times New Roman" w:hAnsi="Times New Roman" w:cs="Times New Roman"/>
                <w:color w:val="000000"/>
                <w:sz w:val="26"/>
                <w:szCs w:val="26"/>
                <w:highlight w:val="yellow"/>
                <w:lang w:val="vi-VN" w:eastAsia="vi-VN"/>
              </w:rPr>
              <w:t>134</w:t>
            </w:r>
          </w:p>
        </w:tc>
        <w:tc>
          <w:tcPr>
            <w:tcW w:w="2355" w:type="dxa"/>
            <w:tcBorders>
              <w:top w:val="nil"/>
              <w:left w:val="nil"/>
              <w:bottom w:val="single" w:sz="4" w:space="0" w:color="auto"/>
              <w:right w:val="single" w:sz="4" w:space="0" w:color="auto"/>
            </w:tcBorders>
            <w:shd w:val="clear" w:color="auto" w:fill="auto"/>
            <w:hideMark/>
          </w:tcPr>
          <w:p w:rsidR="0064039B" w:rsidRPr="00C51356" w:rsidRDefault="0064039B" w:rsidP="0064039B">
            <w:pPr>
              <w:spacing w:after="0" w:line="240" w:lineRule="auto"/>
              <w:jc w:val="both"/>
              <w:rPr>
                <w:rFonts w:ascii="Times New Roman" w:eastAsia="Times New Roman" w:hAnsi="Times New Roman" w:cs="Times New Roman"/>
                <w:color w:val="000000"/>
                <w:sz w:val="26"/>
                <w:szCs w:val="26"/>
                <w:highlight w:val="yellow"/>
                <w:lang w:val="vi-VN" w:eastAsia="vi-VN"/>
              </w:rPr>
            </w:pPr>
            <w:r w:rsidRPr="00C51356">
              <w:rPr>
                <w:rFonts w:ascii="Times New Roman" w:eastAsia="Times New Roman" w:hAnsi="Times New Roman" w:cs="Times New Roman"/>
                <w:color w:val="000000"/>
                <w:sz w:val="26"/>
                <w:szCs w:val="26"/>
                <w:highlight w:val="yellow"/>
                <w:lang w:val="vi-VN" w:eastAsia="vi-VN"/>
              </w:rPr>
              <w:t>1205.H.THTK</w:t>
            </w:r>
          </w:p>
        </w:tc>
        <w:tc>
          <w:tcPr>
            <w:tcW w:w="3727" w:type="dxa"/>
            <w:tcBorders>
              <w:top w:val="nil"/>
              <w:left w:val="nil"/>
              <w:bottom w:val="single" w:sz="4" w:space="0" w:color="auto"/>
              <w:right w:val="single" w:sz="4" w:space="0" w:color="auto"/>
            </w:tcBorders>
            <w:shd w:val="clear" w:color="auto" w:fill="auto"/>
            <w:hideMark/>
          </w:tcPr>
          <w:p w:rsidR="0064039B" w:rsidRPr="00C51356" w:rsidRDefault="0064039B" w:rsidP="0064039B">
            <w:pPr>
              <w:spacing w:after="0" w:line="240" w:lineRule="auto"/>
              <w:jc w:val="both"/>
              <w:rPr>
                <w:rFonts w:ascii="Times New Roman" w:eastAsia="Times New Roman" w:hAnsi="Times New Roman" w:cs="Times New Roman"/>
                <w:color w:val="000000"/>
                <w:sz w:val="26"/>
                <w:szCs w:val="26"/>
                <w:highlight w:val="yellow"/>
                <w:lang w:val="vi-VN" w:eastAsia="vi-VN"/>
              </w:rPr>
            </w:pPr>
            <w:r w:rsidRPr="00C51356">
              <w:rPr>
                <w:rFonts w:ascii="Times New Roman" w:eastAsia="Times New Roman" w:hAnsi="Times New Roman" w:cs="Times New Roman"/>
                <w:color w:val="000000"/>
                <w:sz w:val="26"/>
                <w:szCs w:val="26"/>
                <w:highlight w:val="yellow"/>
                <w:lang w:val="vi-VN" w:eastAsia="vi-VN"/>
              </w:rPr>
              <w:t>Số lượng mã số dự án đầu tư theo chương, cấp ngân sách</w:t>
            </w:r>
          </w:p>
        </w:tc>
        <w:tc>
          <w:tcPr>
            <w:tcW w:w="1100" w:type="dxa"/>
            <w:tcBorders>
              <w:top w:val="nil"/>
              <w:left w:val="nil"/>
              <w:bottom w:val="single" w:sz="4" w:space="0" w:color="auto"/>
              <w:right w:val="single" w:sz="4" w:space="0" w:color="auto"/>
            </w:tcBorders>
            <w:shd w:val="clear" w:color="auto" w:fill="auto"/>
            <w:hideMark/>
          </w:tcPr>
          <w:p w:rsidR="0064039B" w:rsidRPr="00C51356" w:rsidRDefault="0064039B" w:rsidP="0064039B">
            <w:pPr>
              <w:spacing w:after="0" w:line="240" w:lineRule="auto"/>
              <w:jc w:val="center"/>
              <w:rPr>
                <w:rFonts w:ascii="Times New Roman" w:eastAsia="Times New Roman" w:hAnsi="Times New Roman" w:cs="Times New Roman"/>
                <w:color w:val="000000"/>
                <w:sz w:val="26"/>
                <w:szCs w:val="26"/>
                <w:highlight w:val="yellow"/>
                <w:lang w:val="vi-VN" w:eastAsia="vi-VN"/>
              </w:rPr>
            </w:pPr>
            <w:r w:rsidRPr="00C51356">
              <w:rPr>
                <w:rFonts w:ascii="Times New Roman" w:eastAsia="Times New Roman" w:hAnsi="Times New Roman" w:cs="Times New Roman"/>
                <w:color w:val="000000"/>
                <w:sz w:val="26"/>
                <w:szCs w:val="26"/>
                <w:highlight w:val="yellow"/>
                <w:lang w:val="vi-VN" w:eastAsia="vi-VN"/>
              </w:rPr>
              <w:t>THTK</w:t>
            </w:r>
          </w:p>
        </w:tc>
        <w:tc>
          <w:tcPr>
            <w:tcW w:w="1593" w:type="dxa"/>
            <w:tcBorders>
              <w:top w:val="nil"/>
              <w:left w:val="nil"/>
              <w:bottom w:val="single" w:sz="4" w:space="0" w:color="auto"/>
              <w:right w:val="single" w:sz="4" w:space="0" w:color="auto"/>
            </w:tcBorders>
            <w:shd w:val="clear" w:color="auto" w:fill="auto"/>
            <w:hideMark/>
          </w:tcPr>
          <w:p w:rsidR="0064039B" w:rsidRPr="00C51356" w:rsidRDefault="0064039B" w:rsidP="0064039B">
            <w:pPr>
              <w:spacing w:after="0" w:line="240" w:lineRule="auto"/>
              <w:jc w:val="center"/>
              <w:rPr>
                <w:rFonts w:ascii="Times New Roman" w:eastAsia="Times New Roman" w:hAnsi="Times New Roman" w:cs="Times New Roman"/>
                <w:color w:val="000000"/>
                <w:sz w:val="26"/>
                <w:szCs w:val="26"/>
                <w:highlight w:val="yellow"/>
                <w:lang w:val="vi-VN" w:eastAsia="vi-VN"/>
              </w:rPr>
            </w:pPr>
            <w:r w:rsidRPr="00C51356">
              <w:rPr>
                <w:rFonts w:ascii="Times New Roman" w:eastAsia="Times New Roman" w:hAnsi="Times New Roman" w:cs="Times New Roman"/>
                <w:color w:val="000000"/>
                <w:sz w:val="26"/>
                <w:szCs w:val="26"/>
                <w:highlight w:val="yellow"/>
                <w:lang w:val="vi-VN" w:eastAsia="vi-VN"/>
              </w:rPr>
              <w:t>Quý, Năm</w:t>
            </w:r>
          </w:p>
        </w:tc>
      </w:tr>
      <w:tr w:rsidR="0064039B" w:rsidRPr="00C51356"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C51356" w:rsidRDefault="0064039B" w:rsidP="0064039B">
            <w:pPr>
              <w:spacing w:after="0" w:line="240" w:lineRule="auto"/>
              <w:jc w:val="center"/>
              <w:rPr>
                <w:rFonts w:ascii="Times New Roman" w:eastAsia="Times New Roman" w:hAnsi="Times New Roman" w:cs="Times New Roman"/>
                <w:color w:val="000000"/>
                <w:sz w:val="26"/>
                <w:szCs w:val="26"/>
                <w:highlight w:val="yellow"/>
                <w:lang w:val="vi-VN" w:eastAsia="vi-VN"/>
              </w:rPr>
            </w:pPr>
            <w:r w:rsidRPr="00C51356">
              <w:rPr>
                <w:rFonts w:ascii="Times New Roman" w:eastAsia="Times New Roman" w:hAnsi="Times New Roman" w:cs="Times New Roman"/>
                <w:color w:val="000000"/>
                <w:sz w:val="26"/>
                <w:szCs w:val="26"/>
                <w:highlight w:val="yellow"/>
                <w:lang w:val="vi-VN" w:eastAsia="vi-VN"/>
              </w:rPr>
              <w:t>135</w:t>
            </w:r>
          </w:p>
        </w:tc>
        <w:tc>
          <w:tcPr>
            <w:tcW w:w="2355" w:type="dxa"/>
            <w:tcBorders>
              <w:top w:val="nil"/>
              <w:left w:val="nil"/>
              <w:bottom w:val="single" w:sz="4" w:space="0" w:color="auto"/>
              <w:right w:val="single" w:sz="4" w:space="0" w:color="auto"/>
            </w:tcBorders>
            <w:shd w:val="clear" w:color="auto" w:fill="auto"/>
            <w:hideMark/>
          </w:tcPr>
          <w:p w:rsidR="0064039B" w:rsidRPr="00C51356" w:rsidRDefault="0064039B" w:rsidP="0064039B">
            <w:pPr>
              <w:spacing w:after="0" w:line="240" w:lineRule="auto"/>
              <w:jc w:val="both"/>
              <w:rPr>
                <w:rFonts w:ascii="Times New Roman" w:eastAsia="Times New Roman" w:hAnsi="Times New Roman" w:cs="Times New Roman"/>
                <w:color w:val="000000"/>
                <w:sz w:val="26"/>
                <w:szCs w:val="26"/>
                <w:highlight w:val="yellow"/>
                <w:lang w:val="vi-VN" w:eastAsia="vi-VN"/>
              </w:rPr>
            </w:pPr>
            <w:r w:rsidRPr="00C51356">
              <w:rPr>
                <w:rFonts w:ascii="Times New Roman" w:eastAsia="Times New Roman" w:hAnsi="Times New Roman" w:cs="Times New Roman"/>
                <w:color w:val="000000"/>
                <w:sz w:val="26"/>
                <w:szCs w:val="26"/>
                <w:highlight w:val="yellow"/>
                <w:lang w:val="vi-VN" w:eastAsia="vi-VN"/>
              </w:rPr>
              <w:t>1206.H.THTK</w:t>
            </w:r>
          </w:p>
        </w:tc>
        <w:tc>
          <w:tcPr>
            <w:tcW w:w="3727" w:type="dxa"/>
            <w:tcBorders>
              <w:top w:val="nil"/>
              <w:left w:val="nil"/>
              <w:bottom w:val="single" w:sz="4" w:space="0" w:color="auto"/>
              <w:right w:val="single" w:sz="4" w:space="0" w:color="auto"/>
            </w:tcBorders>
            <w:shd w:val="clear" w:color="auto" w:fill="auto"/>
            <w:hideMark/>
          </w:tcPr>
          <w:p w:rsidR="0064039B" w:rsidRPr="00C51356" w:rsidRDefault="0064039B" w:rsidP="0064039B">
            <w:pPr>
              <w:spacing w:after="0" w:line="240" w:lineRule="auto"/>
              <w:jc w:val="both"/>
              <w:rPr>
                <w:rFonts w:ascii="Times New Roman" w:eastAsia="Times New Roman" w:hAnsi="Times New Roman" w:cs="Times New Roman"/>
                <w:color w:val="000000"/>
                <w:sz w:val="26"/>
                <w:szCs w:val="26"/>
                <w:highlight w:val="yellow"/>
                <w:lang w:val="vi-VN" w:eastAsia="vi-VN"/>
              </w:rPr>
            </w:pPr>
            <w:r w:rsidRPr="00C51356">
              <w:rPr>
                <w:rFonts w:ascii="Times New Roman" w:eastAsia="Times New Roman" w:hAnsi="Times New Roman" w:cs="Times New Roman"/>
                <w:color w:val="000000"/>
                <w:sz w:val="26"/>
                <w:szCs w:val="26"/>
                <w:highlight w:val="yellow"/>
                <w:lang w:val="vi-VN" w:eastAsia="vi-VN"/>
              </w:rPr>
              <w:t>Số lượng mã số dự án đầu tư theo giai đoạn, theo cơ quan cấp mã</w:t>
            </w:r>
          </w:p>
        </w:tc>
        <w:tc>
          <w:tcPr>
            <w:tcW w:w="1100" w:type="dxa"/>
            <w:tcBorders>
              <w:top w:val="nil"/>
              <w:left w:val="nil"/>
              <w:bottom w:val="single" w:sz="4" w:space="0" w:color="auto"/>
              <w:right w:val="single" w:sz="4" w:space="0" w:color="auto"/>
            </w:tcBorders>
            <w:shd w:val="clear" w:color="auto" w:fill="auto"/>
            <w:hideMark/>
          </w:tcPr>
          <w:p w:rsidR="0064039B" w:rsidRPr="00C51356" w:rsidRDefault="0064039B" w:rsidP="0064039B">
            <w:pPr>
              <w:spacing w:after="0" w:line="240" w:lineRule="auto"/>
              <w:jc w:val="center"/>
              <w:rPr>
                <w:rFonts w:ascii="Times New Roman" w:eastAsia="Times New Roman" w:hAnsi="Times New Roman" w:cs="Times New Roman"/>
                <w:color w:val="000000"/>
                <w:sz w:val="26"/>
                <w:szCs w:val="26"/>
                <w:highlight w:val="yellow"/>
                <w:lang w:val="vi-VN" w:eastAsia="vi-VN"/>
              </w:rPr>
            </w:pPr>
            <w:r w:rsidRPr="00C51356">
              <w:rPr>
                <w:rFonts w:ascii="Times New Roman" w:eastAsia="Times New Roman" w:hAnsi="Times New Roman" w:cs="Times New Roman"/>
                <w:color w:val="000000"/>
                <w:sz w:val="26"/>
                <w:szCs w:val="26"/>
                <w:highlight w:val="yellow"/>
                <w:lang w:val="vi-VN" w:eastAsia="vi-VN"/>
              </w:rPr>
              <w:t>THTK</w:t>
            </w:r>
          </w:p>
        </w:tc>
        <w:tc>
          <w:tcPr>
            <w:tcW w:w="1593" w:type="dxa"/>
            <w:tcBorders>
              <w:top w:val="nil"/>
              <w:left w:val="nil"/>
              <w:bottom w:val="single" w:sz="4" w:space="0" w:color="auto"/>
              <w:right w:val="single" w:sz="4" w:space="0" w:color="auto"/>
            </w:tcBorders>
            <w:shd w:val="clear" w:color="auto" w:fill="auto"/>
            <w:hideMark/>
          </w:tcPr>
          <w:p w:rsidR="0064039B" w:rsidRPr="00C51356" w:rsidRDefault="0064039B" w:rsidP="0064039B">
            <w:pPr>
              <w:spacing w:after="0" w:line="240" w:lineRule="auto"/>
              <w:jc w:val="center"/>
              <w:rPr>
                <w:rFonts w:ascii="Times New Roman" w:eastAsia="Times New Roman" w:hAnsi="Times New Roman" w:cs="Times New Roman"/>
                <w:color w:val="000000"/>
                <w:sz w:val="26"/>
                <w:szCs w:val="26"/>
                <w:highlight w:val="yellow"/>
                <w:lang w:val="vi-VN" w:eastAsia="vi-VN"/>
              </w:rPr>
            </w:pPr>
            <w:r w:rsidRPr="00C51356">
              <w:rPr>
                <w:rFonts w:ascii="Times New Roman" w:eastAsia="Times New Roman" w:hAnsi="Times New Roman" w:cs="Times New Roman"/>
                <w:color w:val="000000"/>
                <w:sz w:val="26"/>
                <w:szCs w:val="26"/>
                <w:highlight w:val="yellow"/>
                <w:lang w:val="vi-VN" w:eastAsia="vi-VN"/>
              </w:rPr>
              <w:t>Quý, Năm</w:t>
            </w:r>
          </w:p>
        </w:tc>
      </w:tr>
      <w:tr w:rsidR="0064039B" w:rsidRPr="000947AB" w:rsidTr="007316EB">
        <w:trPr>
          <w:trHeight w:val="402"/>
        </w:trPr>
        <w:tc>
          <w:tcPr>
            <w:tcW w:w="746" w:type="dxa"/>
            <w:tcBorders>
              <w:top w:val="nil"/>
              <w:left w:val="single" w:sz="4" w:space="0" w:color="auto"/>
              <w:bottom w:val="single" w:sz="4" w:space="0" w:color="auto"/>
              <w:right w:val="nil"/>
            </w:tcBorders>
            <w:shd w:val="clear" w:color="auto" w:fill="auto"/>
            <w:noWrap/>
            <w:hideMark/>
          </w:tcPr>
          <w:p w:rsidR="0064039B" w:rsidRPr="000947AB" w:rsidRDefault="0064039B" w:rsidP="0064039B">
            <w:pPr>
              <w:spacing w:after="0" w:line="240" w:lineRule="auto"/>
              <w:rPr>
                <w:rFonts w:ascii="Times New Roman" w:eastAsia="Times New Roman" w:hAnsi="Times New Roman" w:cs="Times New Roman"/>
                <w:color w:val="000000"/>
                <w:sz w:val="26"/>
                <w:szCs w:val="26"/>
                <w:lang w:val="vi-VN" w:eastAsia="vi-VN"/>
              </w:rPr>
            </w:pPr>
            <w:r w:rsidRPr="000947AB">
              <w:rPr>
                <w:rFonts w:ascii="Times New Roman" w:eastAsia="Times New Roman" w:hAnsi="Times New Roman" w:cs="Times New Roman"/>
                <w:color w:val="000000"/>
                <w:sz w:val="26"/>
                <w:szCs w:val="26"/>
                <w:lang w:val="vi-VN" w:eastAsia="vi-VN"/>
              </w:rPr>
              <w:t> </w:t>
            </w:r>
          </w:p>
        </w:tc>
        <w:tc>
          <w:tcPr>
            <w:tcW w:w="8775" w:type="dxa"/>
            <w:gridSpan w:val="4"/>
            <w:tcBorders>
              <w:top w:val="single" w:sz="4" w:space="0" w:color="auto"/>
              <w:left w:val="nil"/>
              <w:bottom w:val="single" w:sz="4" w:space="0" w:color="auto"/>
              <w:right w:val="single" w:sz="4" w:space="0" w:color="auto"/>
            </w:tcBorders>
            <w:shd w:val="clear" w:color="auto" w:fill="auto"/>
            <w:noWrap/>
            <w:hideMark/>
          </w:tcPr>
          <w:p w:rsidR="0064039B" w:rsidRPr="000947AB" w:rsidRDefault="0064039B" w:rsidP="0064039B">
            <w:pPr>
              <w:spacing w:after="0" w:line="240" w:lineRule="auto"/>
              <w:rPr>
                <w:rFonts w:ascii="Times New Roman" w:eastAsia="Times New Roman" w:hAnsi="Times New Roman" w:cs="Times New Roman"/>
                <w:b/>
                <w:bCs/>
                <w:color w:val="000000"/>
                <w:sz w:val="26"/>
                <w:szCs w:val="26"/>
                <w:lang w:val="vi-VN" w:eastAsia="vi-VN"/>
              </w:rPr>
            </w:pPr>
            <w:r w:rsidRPr="000947AB">
              <w:rPr>
                <w:rFonts w:ascii="Times New Roman" w:eastAsia="Times New Roman" w:hAnsi="Times New Roman" w:cs="Times New Roman"/>
                <w:b/>
                <w:bCs/>
                <w:color w:val="000000"/>
                <w:sz w:val="26"/>
                <w:szCs w:val="26"/>
                <w:lang w:val="vi-VN" w:eastAsia="vi-VN"/>
              </w:rPr>
              <w:t>13. Đơn vị sự nghiệp công</w:t>
            </w:r>
          </w:p>
        </w:tc>
      </w:tr>
      <w:tr w:rsidR="0064039B" w:rsidRPr="000947AB"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0947A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0947AB">
              <w:rPr>
                <w:rFonts w:ascii="Times New Roman" w:eastAsia="Times New Roman" w:hAnsi="Times New Roman" w:cs="Times New Roman"/>
                <w:color w:val="000000"/>
                <w:sz w:val="26"/>
                <w:szCs w:val="26"/>
                <w:lang w:val="vi-VN" w:eastAsia="vi-VN"/>
              </w:rPr>
              <w:t>136</w:t>
            </w:r>
          </w:p>
        </w:tc>
        <w:tc>
          <w:tcPr>
            <w:tcW w:w="2355" w:type="dxa"/>
            <w:tcBorders>
              <w:top w:val="nil"/>
              <w:left w:val="nil"/>
              <w:bottom w:val="single" w:sz="4" w:space="0" w:color="auto"/>
              <w:right w:val="single" w:sz="4" w:space="0" w:color="auto"/>
            </w:tcBorders>
            <w:shd w:val="clear" w:color="auto" w:fill="auto"/>
            <w:hideMark/>
          </w:tcPr>
          <w:p w:rsidR="0064039B" w:rsidRPr="000947A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0947AB">
              <w:rPr>
                <w:rFonts w:ascii="Times New Roman" w:eastAsia="Times New Roman" w:hAnsi="Times New Roman" w:cs="Times New Roman"/>
                <w:color w:val="000000"/>
                <w:sz w:val="26"/>
                <w:szCs w:val="26"/>
                <w:lang w:val="vi-VN" w:eastAsia="vi-VN"/>
              </w:rPr>
              <w:t>1301.N.HCSN</w:t>
            </w:r>
          </w:p>
        </w:tc>
        <w:tc>
          <w:tcPr>
            <w:tcW w:w="3727" w:type="dxa"/>
            <w:tcBorders>
              <w:top w:val="nil"/>
              <w:left w:val="nil"/>
              <w:bottom w:val="single" w:sz="4" w:space="0" w:color="auto"/>
              <w:right w:val="single" w:sz="4" w:space="0" w:color="auto"/>
            </w:tcBorders>
            <w:shd w:val="clear" w:color="auto" w:fill="auto"/>
            <w:hideMark/>
          </w:tcPr>
          <w:p w:rsidR="0064039B" w:rsidRPr="000947A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0947AB">
              <w:rPr>
                <w:rFonts w:ascii="Times New Roman" w:eastAsia="Times New Roman" w:hAnsi="Times New Roman" w:cs="Times New Roman"/>
                <w:color w:val="000000"/>
                <w:sz w:val="26"/>
                <w:szCs w:val="26"/>
                <w:lang w:val="vi-VN" w:eastAsia="vi-VN"/>
              </w:rPr>
              <w:t>Số lượng đơn vị sự nghiệp công hiện có trên cả nước theo cấp ngân sách</w:t>
            </w:r>
          </w:p>
        </w:tc>
        <w:tc>
          <w:tcPr>
            <w:tcW w:w="1100" w:type="dxa"/>
            <w:tcBorders>
              <w:top w:val="nil"/>
              <w:left w:val="nil"/>
              <w:bottom w:val="single" w:sz="4" w:space="0" w:color="auto"/>
              <w:right w:val="single" w:sz="4" w:space="0" w:color="auto"/>
            </w:tcBorders>
            <w:shd w:val="clear" w:color="auto" w:fill="auto"/>
            <w:hideMark/>
          </w:tcPr>
          <w:p w:rsidR="0064039B" w:rsidRPr="000947A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0947AB">
              <w:rPr>
                <w:rFonts w:ascii="Times New Roman" w:eastAsia="Times New Roman" w:hAnsi="Times New Roman" w:cs="Times New Roman"/>
                <w:color w:val="000000"/>
                <w:sz w:val="26"/>
                <w:szCs w:val="26"/>
                <w:lang w:val="vi-VN" w:eastAsia="vi-VN"/>
              </w:rPr>
              <w:t>HCSN</w:t>
            </w:r>
          </w:p>
        </w:tc>
        <w:tc>
          <w:tcPr>
            <w:tcW w:w="1593" w:type="dxa"/>
            <w:tcBorders>
              <w:top w:val="nil"/>
              <w:left w:val="nil"/>
              <w:bottom w:val="single" w:sz="4" w:space="0" w:color="auto"/>
              <w:right w:val="single" w:sz="4" w:space="0" w:color="auto"/>
            </w:tcBorders>
            <w:shd w:val="clear" w:color="auto" w:fill="auto"/>
            <w:hideMark/>
          </w:tcPr>
          <w:p w:rsidR="0064039B" w:rsidRPr="000947A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0947AB">
              <w:rPr>
                <w:rFonts w:ascii="Times New Roman" w:eastAsia="Times New Roman" w:hAnsi="Times New Roman" w:cs="Times New Roman"/>
                <w:color w:val="000000"/>
                <w:sz w:val="26"/>
                <w:szCs w:val="26"/>
                <w:lang w:val="vi-VN" w:eastAsia="vi-VN"/>
              </w:rPr>
              <w:t>Năm</w:t>
            </w:r>
          </w:p>
        </w:tc>
      </w:tr>
      <w:tr w:rsidR="0064039B" w:rsidRPr="000947AB"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0947A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0947AB">
              <w:rPr>
                <w:rFonts w:ascii="Times New Roman" w:eastAsia="Times New Roman" w:hAnsi="Times New Roman" w:cs="Times New Roman"/>
                <w:color w:val="000000"/>
                <w:sz w:val="26"/>
                <w:szCs w:val="26"/>
                <w:lang w:val="vi-VN" w:eastAsia="vi-VN"/>
              </w:rPr>
              <w:t>137</w:t>
            </w:r>
          </w:p>
        </w:tc>
        <w:tc>
          <w:tcPr>
            <w:tcW w:w="2355" w:type="dxa"/>
            <w:tcBorders>
              <w:top w:val="nil"/>
              <w:left w:val="nil"/>
              <w:bottom w:val="single" w:sz="4" w:space="0" w:color="auto"/>
              <w:right w:val="single" w:sz="4" w:space="0" w:color="auto"/>
            </w:tcBorders>
            <w:shd w:val="clear" w:color="auto" w:fill="auto"/>
            <w:hideMark/>
          </w:tcPr>
          <w:p w:rsidR="0064039B" w:rsidRPr="000947A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0947AB">
              <w:rPr>
                <w:rFonts w:ascii="Times New Roman" w:eastAsia="Times New Roman" w:hAnsi="Times New Roman" w:cs="Times New Roman"/>
                <w:color w:val="000000"/>
                <w:sz w:val="26"/>
                <w:szCs w:val="26"/>
                <w:lang w:val="vi-VN" w:eastAsia="vi-VN"/>
              </w:rPr>
              <w:t>1302.N.HCSN</w:t>
            </w:r>
          </w:p>
        </w:tc>
        <w:tc>
          <w:tcPr>
            <w:tcW w:w="3727" w:type="dxa"/>
            <w:tcBorders>
              <w:top w:val="nil"/>
              <w:left w:val="nil"/>
              <w:bottom w:val="single" w:sz="4" w:space="0" w:color="auto"/>
              <w:right w:val="single" w:sz="4" w:space="0" w:color="auto"/>
            </w:tcBorders>
            <w:shd w:val="clear" w:color="auto" w:fill="auto"/>
            <w:hideMark/>
          </w:tcPr>
          <w:p w:rsidR="0064039B" w:rsidRPr="000947A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0947AB">
              <w:rPr>
                <w:rFonts w:ascii="Times New Roman" w:eastAsia="Times New Roman" w:hAnsi="Times New Roman" w:cs="Times New Roman"/>
                <w:color w:val="000000"/>
                <w:sz w:val="26"/>
                <w:szCs w:val="26"/>
                <w:lang w:val="vi-VN" w:eastAsia="vi-VN"/>
              </w:rPr>
              <w:t>Tổng hợp số thu của đơn vị sự nghiệp công trên cả nước (không bao gồm nguồn ngân sách nhà nước)</w:t>
            </w:r>
          </w:p>
        </w:tc>
        <w:tc>
          <w:tcPr>
            <w:tcW w:w="1100" w:type="dxa"/>
            <w:tcBorders>
              <w:top w:val="nil"/>
              <w:left w:val="nil"/>
              <w:bottom w:val="single" w:sz="4" w:space="0" w:color="auto"/>
              <w:right w:val="single" w:sz="4" w:space="0" w:color="auto"/>
            </w:tcBorders>
            <w:shd w:val="clear" w:color="auto" w:fill="auto"/>
            <w:hideMark/>
          </w:tcPr>
          <w:p w:rsidR="0064039B" w:rsidRPr="000947A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0947AB">
              <w:rPr>
                <w:rFonts w:ascii="Times New Roman" w:eastAsia="Times New Roman" w:hAnsi="Times New Roman" w:cs="Times New Roman"/>
                <w:color w:val="000000"/>
                <w:sz w:val="26"/>
                <w:szCs w:val="26"/>
                <w:lang w:val="vi-VN" w:eastAsia="vi-VN"/>
              </w:rPr>
              <w:t>HCSN</w:t>
            </w:r>
          </w:p>
        </w:tc>
        <w:tc>
          <w:tcPr>
            <w:tcW w:w="1593" w:type="dxa"/>
            <w:tcBorders>
              <w:top w:val="nil"/>
              <w:left w:val="nil"/>
              <w:bottom w:val="single" w:sz="4" w:space="0" w:color="auto"/>
              <w:right w:val="single" w:sz="4" w:space="0" w:color="auto"/>
            </w:tcBorders>
            <w:shd w:val="clear" w:color="auto" w:fill="auto"/>
            <w:hideMark/>
          </w:tcPr>
          <w:p w:rsidR="0064039B" w:rsidRPr="000947A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0947AB">
              <w:rPr>
                <w:rFonts w:ascii="Times New Roman" w:eastAsia="Times New Roman" w:hAnsi="Times New Roman" w:cs="Times New Roman"/>
                <w:color w:val="000000"/>
                <w:sz w:val="26"/>
                <w:szCs w:val="26"/>
                <w:lang w:val="vi-VN" w:eastAsia="vi-VN"/>
              </w:rPr>
              <w:t>Năm</w:t>
            </w:r>
          </w:p>
        </w:tc>
      </w:tr>
      <w:tr w:rsidR="0064039B" w:rsidRPr="000947A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0947AB"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0947AB">
              <w:rPr>
                <w:rFonts w:ascii="Times New Roman" w:eastAsia="Times New Roman" w:hAnsi="Times New Roman" w:cs="Times New Roman"/>
                <w:color w:val="FF0000"/>
                <w:sz w:val="26"/>
                <w:szCs w:val="26"/>
                <w:lang w:val="vi-VN" w:eastAsia="vi-VN"/>
              </w:rPr>
              <w:t>138</w:t>
            </w:r>
          </w:p>
        </w:tc>
        <w:tc>
          <w:tcPr>
            <w:tcW w:w="2355" w:type="dxa"/>
            <w:tcBorders>
              <w:top w:val="nil"/>
              <w:left w:val="nil"/>
              <w:bottom w:val="single" w:sz="4" w:space="0" w:color="auto"/>
              <w:right w:val="single" w:sz="4" w:space="0" w:color="auto"/>
            </w:tcBorders>
            <w:shd w:val="clear" w:color="auto" w:fill="auto"/>
            <w:hideMark/>
          </w:tcPr>
          <w:p w:rsidR="0064039B" w:rsidRPr="000947AB" w:rsidRDefault="0064039B" w:rsidP="0064039B">
            <w:pPr>
              <w:spacing w:after="0" w:line="240" w:lineRule="auto"/>
              <w:jc w:val="both"/>
              <w:rPr>
                <w:rFonts w:ascii="Times New Roman" w:eastAsia="Times New Roman" w:hAnsi="Times New Roman" w:cs="Times New Roman"/>
                <w:color w:val="FF0000"/>
                <w:sz w:val="26"/>
                <w:szCs w:val="26"/>
                <w:lang w:val="vi-VN" w:eastAsia="vi-VN"/>
              </w:rPr>
            </w:pPr>
            <w:r w:rsidRPr="000947AB">
              <w:rPr>
                <w:rFonts w:ascii="Times New Roman" w:eastAsia="Times New Roman" w:hAnsi="Times New Roman" w:cs="Times New Roman"/>
                <w:color w:val="FF0000"/>
                <w:sz w:val="26"/>
                <w:szCs w:val="26"/>
                <w:lang w:val="vi-VN" w:eastAsia="vi-VN"/>
              </w:rPr>
              <w:t>1303.N.STC</w:t>
            </w:r>
          </w:p>
        </w:tc>
        <w:tc>
          <w:tcPr>
            <w:tcW w:w="3727" w:type="dxa"/>
            <w:tcBorders>
              <w:top w:val="nil"/>
              <w:left w:val="nil"/>
              <w:bottom w:val="single" w:sz="4" w:space="0" w:color="auto"/>
              <w:right w:val="single" w:sz="4" w:space="0" w:color="auto"/>
            </w:tcBorders>
            <w:shd w:val="clear" w:color="auto" w:fill="auto"/>
            <w:hideMark/>
          </w:tcPr>
          <w:p w:rsidR="0064039B" w:rsidRPr="000947AB" w:rsidRDefault="0064039B" w:rsidP="0059419A">
            <w:pPr>
              <w:spacing w:after="0" w:line="240" w:lineRule="auto"/>
              <w:jc w:val="both"/>
              <w:rPr>
                <w:rFonts w:ascii="Times New Roman" w:eastAsia="Times New Roman" w:hAnsi="Times New Roman" w:cs="Times New Roman"/>
                <w:color w:val="FF0000"/>
                <w:sz w:val="26"/>
                <w:szCs w:val="26"/>
                <w:lang w:val="vi-VN" w:eastAsia="vi-VN"/>
              </w:rPr>
            </w:pPr>
            <w:r w:rsidRPr="000947AB">
              <w:rPr>
                <w:rFonts w:ascii="Times New Roman" w:eastAsia="Times New Roman" w:hAnsi="Times New Roman" w:cs="Times New Roman"/>
                <w:color w:val="FF0000"/>
                <w:sz w:val="26"/>
                <w:szCs w:val="26"/>
                <w:lang w:val="vi-VN" w:eastAsia="vi-VN"/>
              </w:rPr>
              <w:t xml:space="preserve">Số lượng đơn vị sự nghiệp công hiện có </w:t>
            </w:r>
            <w:r w:rsidR="0059419A" w:rsidRPr="000947AB">
              <w:rPr>
                <w:rFonts w:ascii="Times New Roman" w:eastAsia="Times New Roman" w:hAnsi="Times New Roman" w:cs="Times New Roman"/>
                <w:color w:val="FF0000"/>
                <w:sz w:val="26"/>
                <w:szCs w:val="26"/>
                <w:lang w:val="vi-VN" w:eastAsia="vi-VN"/>
              </w:rPr>
              <w:t>tại</w:t>
            </w:r>
            <w:r w:rsidRPr="000947AB">
              <w:rPr>
                <w:rFonts w:ascii="Times New Roman" w:eastAsia="Times New Roman" w:hAnsi="Times New Roman" w:cs="Times New Roman"/>
                <w:color w:val="FF0000"/>
                <w:sz w:val="26"/>
                <w:szCs w:val="26"/>
                <w:lang w:val="vi-VN" w:eastAsia="vi-VN"/>
              </w:rPr>
              <w:t xml:space="preserve"> tỉnh/thành phố …</w:t>
            </w:r>
          </w:p>
        </w:tc>
        <w:tc>
          <w:tcPr>
            <w:tcW w:w="1100" w:type="dxa"/>
            <w:tcBorders>
              <w:top w:val="nil"/>
              <w:left w:val="nil"/>
              <w:bottom w:val="single" w:sz="4" w:space="0" w:color="auto"/>
              <w:right w:val="single" w:sz="4" w:space="0" w:color="auto"/>
            </w:tcBorders>
            <w:shd w:val="clear" w:color="auto" w:fill="auto"/>
            <w:hideMark/>
          </w:tcPr>
          <w:p w:rsidR="0064039B" w:rsidRPr="000947AB"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0947AB">
              <w:rPr>
                <w:rFonts w:ascii="Times New Roman" w:eastAsia="Times New Roman" w:hAnsi="Times New Roman" w:cs="Times New Roman"/>
                <w:color w:val="FF0000"/>
                <w:sz w:val="26"/>
                <w:szCs w:val="26"/>
                <w:lang w:val="vi-VN" w:eastAsia="vi-VN"/>
              </w:rPr>
              <w:t>STC</w:t>
            </w:r>
          </w:p>
        </w:tc>
        <w:tc>
          <w:tcPr>
            <w:tcW w:w="1593" w:type="dxa"/>
            <w:tcBorders>
              <w:top w:val="nil"/>
              <w:left w:val="nil"/>
              <w:bottom w:val="single" w:sz="4" w:space="0" w:color="auto"/>
              <w:right w:val="single" w:sz="4" w:space="0" w:color="auto"/>
            </w:tcBorders>
            <w:shd w:val="clear" w:color="auto" w:fill="auto"/>
            <w:hideMark/>
          </w:tcPr>
          <w:p w:rsidR="0064039B" w:rsidRPr="000947AB"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0947AB">
              <w:rPr>
                <w:rFonts w:ascii="Times New Roman" w:eastAsia="Times New Roman" w:hAnsi="Times New Roman" w:cs="Times New Roman"/>
                <w:color w:val="FF0000"/>
                <w:sz w:val="26"/>
                <w:szCs w:val="26"/>
                <w:lang w:val="vi-VN" w:eastAsia="vi-VN"/>
              </w:rPr>
              <w:t>Năm</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0947AB"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0947AB">
              <w:rPr>
                <w:rFonts w:ascii="Times New Roman" w:eastAsia="Times New Roman" w:hAnsi="Times New Roman" w:cs="Times New Roman"/>
                <w:color w:val="FF0000"/>
                <w:sz w:val="26"/>
                <w:szCs w:val="26"/>
                <w:lang w:val="vi-VN" w:eastAsia="vi-VN"/>
              </w:rPr>
              <w:t>139</w:t>
            </w:r>
          </w:p>
        </w:tc>
        <w:tc>
          <w:tcPr>
            <w:tcW w:w="2355" w:type="dxa"/>
            <w:tcBorders>
              <w:top w:val="nil"/>
              <w:left w:val="nil"/>
              <w:bottom w:val="single" w:sz="4" w:space="0" w:color="auto"/>
              <w:right w:val="single" w:sz="4" w:space="0" w:color="auto"/>
            </w:tcBorders>
            <w:shd w:val="clear" w:color="auto" w:fill="auto"/>
            <w:hideMark/>
          </w:tcPr>
          <w:p w:rsidR="0064039B" w:rsidRPr="000947AB" w:rsidRDefault="0064039B" w:rsidP="0064039B">
            <w:pPr>
              <w:spacing w:after="0" w:line="240" w:lineRule="auto"/>
              <w:jc w:val="both"/>
              <w:rPr>
                <w:rFonts w:ascii="Times New Roman" w:eastAsia="Times New Roman" w:hAnsi="Times New Roman" w:cs="Times New Roman"/>
                <w:color w:val="FF0000"/>
                <w:sz w:val="26"/>
                <w:szCs w:val="26"/>
                <w:lang w:val="vi-VN" w:eastAsia="vi-VN"/>
              </w:rPr>
            </w:pPr>
            <w:r w:rsidRPr="000947AB">
              <w:rPr>
                <w:rFonts w:ascii="Times New Roman" w:eastAsia="Times New Roman" w:hAnsi="Times New Roman" w:cs="Times New Roman"/>
                <w:color w:val="FF0000"/>
                <w:sz w:val="26"/>
                <w:szCs w:val="26"/>
                <w:lang w:val="vi-VN" w:eastAsia="vi-VN"/>
              </w:rPr>
              <w:t>1304.N.STC</w:t>
            </w:r>
          </w:p>
        </w:tc>
        <w:tc>
          <w:tcPr>
            <w:tcW w:w="3727" w:type="dxa"/>
            <w:tcBorders>
              <w:top w:val="nil"/>
              <w:left w:val="nil"/>
              <w:bottom w:val="single" w:sz="4" w:space="0" w:color="auto"/>
              <w:right w:val="single" w:sz="4" w:space="0" w:color="auto"/>
            </w:tcBorders>
            <w:shd w:val="clear" w:color="auto" w:fill="auto"/>
            <w:hideMark/>
          </w:tcPr>
          <w:p w:rsidR="0064039B" w:rsidRPr="000947AB" w:rsidRDefault="0064039B" w:rsidP="0059419A">
            <w:pPr>
              <w:spacing w:after="0" w:line="240" w:lineRule="auto"/>
              <w:jc w:val="both"/>
              <w:rPr>
                <w:rFonts w:ascii="Times New Roman" w:eastAsia="Times New Roman" w:hAnsi="Times New Roman" w:cs="Times New Roman"/>
                <w:color w:val="FF0000"/>
                <w:sz w:val="26"/>
                <w:szCs w:val="26"/>
                <w:lang w:val="vi-VN" w:eastAsia="vi-VN"/>
              </w:rPr>
            </w:pPr>
            <w:r w:rsidRPr="000947AB">
              <w:rPr>
                <w:rFonts w:ascii="Times New Roman" w:eastAsia="Times New Roman" w:hAnsi="Times New Roman" w:cs="Times New Roman"/>
                <w:color w:val="FF0000"/>
                <w:sz w:val="26"/>
                <w:szCs w:val="26"/>
                <w:lang w:val="vi-VN" w:eastAsia="vi-VN"/>
              </w:rPr>
              <w:t xml:space="preserve">Tổng hợp số thu của đơn vị sự nghiệp công (không bao gồm nguồn ngân sách nhà nước) </w:t>
            </w:r>
            <w:r w:rsidR="0059419A" w:rsidRPr="000947AB">
              <w:rPr>
                <w:rFonts w:ascii="Times New Roman" w:eastAsia="Times New Roman" w:hAnsi="Times New Roman" w:cs="Times New Roman"/>
                <w:color w:val="FF0000"/>
                <w:sz w:val="26"/>
                <w:szCs w:val="26"/>
                <w:lang w:val="vi-VN" w:eastAsia="vi-VN"/>
              </w:rPr>
              <w:t>tại</w:t>
            </w:r>
            <w:r w:rsidRPr="000947AB">
              <w:rPr>
                <w:rFonts w:ascii="Times New Roman" w:eastAsia="Times New Roman" w:hAnsi="Times New Roman" w:cs="Times New Roman"/>
                <w:color w:val="FF0000"/>
                <w:sz w:val="26"/>
                <w:szCs w:val="26"/>
                <w:lang w:val="vi-VN" w:eastAsia="vi-VN"/>
              </w:rPr>
              <w:t xml:space="preserve"> tỉnh/thành phố …</w:t>
            </w:r>
          </w:p>
        </w:tc>
        <w:tc>
          <w:tcPr>
            <w:tcW w:w="1100" w:type="dxa"/>
            <w:tcBorders>
              <w:top w:val="nil"/>
              <w:left w:val="nil"/>
              <w:bottom w:val="single" w:sz="4" w:space="0" w:color="auto"/>
              <w:right w:val="single" w:sz="4" w:space="0" w:color="auto"/>
            </w:tcBorders>
            <w:shd w:val="clear" w:color="auto" w:fill="auto"/>
            <w:hideMark/>
          </w:tcPr>
          <w:p w:rsidR="0064039B" w:rsidRPr="000947AB"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0947AB">
              <w:rPr>
                <w:rFonts w:ascii="Times New Roman" w:eastAsia="Times New Roman" w:hAnsi="Times New Roman" w:cs="Times New Roman"/>
                <w:color w:val="FF0000"/>
                <w:sz w:val="26"/>
                <w:szCs w:val="26"/>
                <w:lang w:val="vi-VN" w:eastAsia="vi-VN"/>
              </w:rPr>
              <w:t>STC</w:t>
            </w:r>
          </w:p>
        </w:tc>
        <w:tc>
          <w:tcPr>
            <w:tcW w:w="1593" w:type="dxa"/>
            <w:tcBorders>
              <w:top w:val="nil"/>
              <w:left w:val="nil"/>
              <w:bottom w:val="single" w:sz="4" w:space="0" w:color="auto"/>
              <w:right w:val="single" w:sz="4" w:space="0" w:color="auto"/>
            </w:tcBorders>
            <w:shd w:val="clear" w:color="auto" w:fill="auto"/>
            <w:hideMark/>
          </w:tcPr>
          <w:p w:rsidR="0064039B" w:rsidRPr="002C3371"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0947AB">
              <w:rPr>
                <w:rFonts w:ascii="Times New Roman" w:eastAsia="Times New Roman" w:hAnsi="Times New Roman" w:cs="Times New Roman"/>
                <w:color w:val="FF0000"/>
                <w:sz w:val="26"/>
                <w:szCs w:val="26"/>
                <w:lang w:val="vi-VN" w:eastAsia="vi-VN"/>
              </w:rPr>
              <w:t>Năm</w:t>
            </w:r>
          </w:p>
        </w:tc>
      </w:tr>
      <w:tr w:rsidR="0064039B" w:rsidRPr="008D1864" w:rsidTr="007316EB">
        <w:trPr>
          <w:trHeight w:val="402"/>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lastRenderedPageBreak/>
              <w:t> </w:t>
            </w:r>
          </w:p>
        </w:tc>
        <w:tc>
          <w:tcPr>
            <w:tcW w:w="8775" w:type="dxa"/>
            <w:gridSpan w:val="4"/>
            <w:tcBorders>
              <w:top w:val="single" w:sz="4" w:space="0" w:color="auto"/>
              <w:left w:val="nil"/>
              <w:bottom w:val="single" w:sz="4" w:space="0" w:color="auto"/>
              <w:right w:val="single" w:sz="4" w:space="0" w:color="000000"/>
            </w:tcBorders>
            <w:shd w:val="clear" w:color="auto" w:fill="auto"/>
            <w:noWrap/>
            <w:hideMark/>
          </w:tcPr>
          <w:p w:rsidR="0064039B" w:rsidRPr="0064039B" w:rsidRDefault="0064039B" w:rsidP="0064039B">
            <w:pPr>
              <w:spacing w:after="0" w:line="240" w:lineRule="auto"/>
              <w:rPr>
                <w:rFonts w:ascii="Times New Roman" w:eastAsia="Times New Roman" w:hAnsi="Times New Roman" w:cs="Times New Roman"/>
                <w:b/>
                <w:bCs/>
                <w:color w:val="000000"/>
                <w:sz w:val="26"/>
                <w:szCs w:val="26"/>
                <w:lang w:val="vi-VN" w:eastAsia="vi-VN"/>
              </w:rPr>
            </w:pPr>
            <w:r w:rsidRPr="0064039B">
              <w:rPr>
                <w:rFonts w:ascii="Times New Roman" w:eastAsia="Times New Roman" w:hAnsi="Times New Roman" w:cs="Times New Roman"/>
                <w:b/>
                <w:bCs/>
                <w:color w:val="000000"/>
                <w:sz w:val="26"/>
                <w:szCs w:val="26"/>
                <w:lang w:val="vi-VN" w:eastAsia="vi-VN"/>
              </w:rPr>
              <w:t>14. Doanh nghiệp nhà nước/Doanh nghiệp có vốn nhà nước</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140</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1401.N.TCDN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hình tài chính và sản xuất kinh doanh của doanh nghiệp nhà nước</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TCDN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141</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1402.H.TCDN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hình tái cơ cấu doanh nghiệp nhà nước</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TCDN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142</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1403.N.TCDN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Giám sát đầu tư vốn nhà nước vào doanh nghiệp</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TCDN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143</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1404.H.TCDN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Giám sát tài chính đối với doanh nghiệp nhà nước</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TCDN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6 tháng,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144</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1405.N.TCDN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Hiệu quả hoạt động và xếp loại doanh nghiệp nhà nước</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TCDN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857A46"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857A46">
              <w:rPr>
                <w:rFonts w:ascii="Times New Roman" w:eastAsia="Times New Roman" w:hAnsi="Times New Roman" w:cs="Times New Roman"/>
                <w:color w:val="FF0000"/>
                <w:sz w:val="26"/>
                <w:szCs w:val="26"/>
                <w:lang w:val="vi-VN" w:eastAsia="vi-VN"/>
              </w:rPr>
              <w:t>145</w:t>
            </w:r>
          </w:p>
        </w:tc>
        <w:tc>
          <w:tcPr>
            <w:tcW w:w="2355" w:type="dxa"/>
            <w:tcBorders>
              <w:top w:val="nil"/>
              <w:left w:val="nil"/>
              <w:bottom w:val="single" w:sz="4" w:space="0" w:color="auto"/>
              <w:right w:val="single" w:sz="4" w:space="0" w:color="auto"/>
            </w:tcBorders>
            <w:shd w:val="clear" w:color="auto" w:fill="auto"/>
            <w:hideMark/>
          </w:tcPr>
          <w:p w:rsidR="0064039B" w:rsidRPr="00857A46" w:rsidRDefault="0064039B" w:rsidP="0064039B">
            <w:pPr>
              <w:spacing w:after="0" w:line="240" w:lineRule="auto"/>
              <w:jc w:val="both"/>
              <w:rPr>
                <w:rFonts w:ascii="Times New Roman" w:eastAsia="Times New Roman" w:hAnsi="Times New Roman" w:cs="Times New Roman"/>
                <w:color w:val="FF0000"/>
                <w:sz w:val="26"/>
                <w:szCs w:val="26"/>
                <w:lang w:val="vi-VN" w:eastAsia="vi-VN"/>
              </w:rPr>
            </w:pPr>
            <w:r w:rsidRPr="00857A46">
              <w:rPr>
                <w:rFonts w:ascii="Times New Roman" w:eastAsia="Times New Roman" w:hAnsi="Times New Roman" w:cs="Times New Roman"/>
                <w:color w:val="FF0000"/>
                <w:sz w:val="26"/>
                <w:szCs w:val="26"/>
                <w:lang w:val="vi-VN" w:eastAsia="vi-VN"/>
              </w:rPr>
              <w:t>1406.H.STC</w:t>
            </w:r>
          </w:p>
        </w:tc>
        <w:tc>
          <w:tcPr>
            <w:tcW w:w="3727" w:type="dxa"/>
            <w:tcBorders>
              <w:top w:val="nil"/>
              <w:left w:val="nil"/>
              <w:bottom w:val="single" w:sz="4" w:space="0" w:color="auto"/>
              <w:right w:val="single" w:sz="4" w:space="0" w:color="auto"/>
            </w:tcBorders>
            <w:shd w:val="clear" w:color="auto" w:fill="auto"/>
            <w:hideMark/>
          </w:tcPr>
          <w:p w:rsidR="0064039B" w:rsidRPr="00857A46" w:rsidRDefault="0064039B" w:rsidP="0064039B">
            <w:pPr>
              <w:spacing w:after="0" w:line="240" w:lineRule="auto"/>
              <w:jc w:val="both"/>
              <w:rPr>
                <w:rFonts w:ascii="Times New Roman" w:eastAsia="Times New Roman" w:hAnsi="Times New Roman" w:cs="Times New Roman"/>
                <w:color w:val="FF0000"/>
                <w:sz w:val="26"/>
                <w:szCs w:val="26"/>
                <w:lang w:val="vi-VN" w:eastAsia="vi-VN"/>
              </w:rPr>
            </w:pPr>
            <w:r w:rsidRPr="00857A46">
              <w:rPr>
                <w:rFonts w:ascii="Times New Roman" w:eastAsia="Times New Roman" w:hAnsi="Times New Roman" w:cs="Times New Roman"/>
                <w:color w:val="FF0000"/>
                <w:sz w:val="26"/>
                <w:szCs w:val="26"/>
                <w:lang w:val="vi-VN" w:eastAsia="vi-VN"/>
              </w:rPr>
              <w:t>Giám sát tài chính đối với doanh nghiệp nhà nước tại tỉnh/thành phố …</w:t>
            </w:r>
          </w:p>
        </w:tc>
        <w:tc>
          <w:tcPr>
            <w:tcW w:w="1100" w:type="dxa"/>
            <w:tcBorders>
              <w:top w:val="nil"/>
              <w:left w:val="nil"/>
              <w:bottom w:val="single" w:sz="4" w:space="0" w:color="auto"/>
              <w:right w:val="single" w:sz="4" w:space="0" w:color="auto"/>
            </w:tcBorders>
            <w:shd w:val="clear" w:color="auto" w:fill="auto"/>
            <w:hideMark/>
          </w:tcPr>
          <w:p w:rsidR="0064039B" w:rsidRPr="00857A46"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857A46">
              <w:rPr>
                <w:rFonts w:ascii="Times New Roman" w:eastAsia="Times New Roman" w:hAnsi="Times New Roman" w:cs="Times New Roman"/>
                <w:color w:val="FF0000"/>
                <w:sz w:val="26"/>
                <w:szCs w:val="26"/>
                <w:lang w:val="vi-VN" w:eastAsia="vi-VN"/>
              </w:rPr>
              <w:t>STC</w:t>
            </w:r>
          </w:p>
        </w:tc>
        <w:tc>
          <w:tcPr>
            <w:tcW w:w="1593" w:type="dxa"/>
            <w:tcBorders>
              <w:top w:val="nil"/>
              <w:left w:val="nil"/>
              <w:bottom w:val="single" w:sz="4" w:space="0" w:color="auto"/>
              <w:right w:val="single" w:sz="4" w:space="0" w:color="auto"/>
            </w:tcBorders>
            <w:shd w:val="clear" w:color="auto" w:fill="auto"/>
            <w:hideMark/>
          </w:tcPr>
          <w:p w:rsidR="0064039B" w:rsidRPr="00857A46"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857A46">
              <w:rPr>
                <w:rFonts w:ascii="Times New Roman" w:eastAsia="Times New Roman" w:hAnsi="Times New Roman" w:cs="Times New Roman"/>
                <w:color w:val="FF0000"/>
                <w:sz w:val="26"/>
                <w:szCs w:val="26"/>
                <w:lang w:val="vi-VN" w:eastAsia="vi-VN"/>
              </w:rPr>
              <w:t>6 tháng, Năm</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857A46"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857A46">
              <w:rPr>
                <w:rFonts w:ascii="Times New Roman" w:eastAsia="Times New Roman" w:hAnsi="Times New Roman" w:cs="Times New Roman"/>
                <w:color w:val="FF0000"/>
                <w:sz w:val="26"/>
                <w:szCs w:val="26"/>
                <w:lang w:val="vi-VN" w:eastAsia="vi-VN"/>
              </w:rPr>
              <w:t>146</w:t>
            </w:r>
          </w:p>
        </w:tc>
        <w:tc>
          <w:tcPr>
            <w:tcW w:w="2355" w:type="dxa"/>
            <w:tcBorders>
              <w:top w:val="nil"/>
              <w:left w:val="nil"/>
              <w:bottom w:val="single" w:sz="4" w:space="0" w:color="auto"/>
              <w:right w:val="single" w:sz="4" w:space="0" w:color="auto"/>
            </w:tcBorders>
            <w:shd w:val="clear" w:color="auto" w:fill="auto"/>
            <w:hideMark/>
          </w:tcPr>
          <w:p w:rsidR="0064039B" w:rsidRPr="00857A46" w:rsidRDefault="0064039B" w:rsidP="0064039B">
            <w:pPr>
              <w:spacing w:after="0" w:line="240" w:lineRule="auto"/>
              <w:jc w:val="both"/>
              <w:rPr>
                <w:rFonts w:ascii="Times New Roman" w:eastAsia="Times New Roman" w:hAnsi="Times New Roman" w:cs="Times New Roman"/>
                <w:color w:val="FF0000"/>
                <w:sz w:val="26"/>
                <w:szCs w:val="26"/>
                <w:lang w:val="vi-VN" w:eastAsia="vi-VN"/>
              </w:rPr>
            </w:pPr>
            <w:r w:rsidRPr="00857A46">
              <w:rPr>
                <w:rFonts w:ascii="Times New Roman" w:eastAsia="Times New Roman" w:hAnsi="Times New Roman" w:cs="Times New Roman"/>
                <w:color w:val="FF0000"/>
                <w:sz w:val="26"/>
                <w:szCs w:val="26"/>
                <w:lang w:val="vi-VN" w:eastAsia="vi-VN"/>
              </w:rPr>
              <w:t>1407.N.STC</w:t>
            </w:r>
          </w:p>
        </w:tc>
        <w:tc>
          <w:tcPr>
            <w:tcW w:w="3727" w:type="dxa"/>
            <w:tcBorders>
              <w:top w:val="nil"/>
              <w:left w:val="nil"/>
              <w:bottom w:val="single" w:sz="4" w:space="0" w:color="auto"/>
              <w:right w:val="single" w:sz="4" w:space="0" w:color="auto"/>
            </w:tcBorders>
            <w:shd w:val="clear" w:color="auto" w:fill="auto"/>
            <w:hideMark/>
          </w:tcPr>
          <w:p w:rsidR="0064039B" w:rsidRPr="00857A46" w:rsidRDefault="0064039B" w:rsidP="0064039B">
            <w:pPr>
              <w:spacing w:after="0" w:line="240" w:lineRule="auto"/>
              <w:jc w:val="both"/>
              <w:rPr>
                <w:rFonts w:ascii="Times New Roman" w:eastAsia="Times New Roman" w:hAnsi="Times New Roman" w:cs="Times New Roman"/>
                <w:color w:val="FF0000"/>
                <w:sz w:val="26"/>
                <w:szCs w:val="26"/>
                <w:lang w:val="vi-VN" w:eastAsia="vi-VN"/>
              </w:rPr>
            </w:pPr>
            <w:r w:rsidRPr="00857A46">
              <w:rPr>
                <w:rFonts w:ascii="Times New Roman" w:eastAsia="Times New Roman" w:hAnsi="Times New Roman" w:cs="Times New Roman"/>
                <w:color w:val="FF0000"/>
                <w:sz w:val="26"/>
                <w:szCs w:val="26"/>
                <w:lang w:val="vi-VN" w:eastAsia="vi-VN"/>
              </w:rPr>
              <w:t>Hiệu quả hoạt động và xếp loại doanh nghiệp nhà nước tại tỉnh/thành phố …</w:t>
            </w:r>
          </w:p>
        </w:tc>
        <w:tc>
          <w:tcPr>
            <w:tcW w:w="1100" w:type="dxa"/>
            <w:tcBorders>
              <w:top w:val="nil"/>
              <w:left w:val="nil"/>
              <w:bottom w:val="single" w:sz="4" w:space="0" w:color="auto"/>
              <w:right w:val="single" w:sz="4" w:space="0" w:color="auto"/>
            </w:tcBorders>
            <w:shd w:val="clear" w:color="auto" w:fill="auto"/>
            <w:hideMark/>
          </w:tcPr>
          <w:p w:rsidR="0064039B" w:rsidRPr="00857A46"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857A46">
              <w:rPr>
                <w:rFonts w:ascii="Times New Roman" w:eastAsia="Times New Roman" w:hAnsi="Times New Roman" w:cs="Times New Roman"/>
                <w:color w:val="FF0000"/>
                <w:sz w:val="26"/>
                <w:szCs w:val="26"/>
                <w:lang w:val="vi-VN" w:eastAsia="vi-VN"/>
              </w:rPr>
              <w:t>STC</w:t>
            </w:r>
          </w:p>
        </w:tc>
        <w:tc>
          <w:tcPr>
            <w:tcW w:w="1593" w:type="dxa"/>
            <w:tcBorders>
              <w:top w:val="nil"/>
              <w:left w:val="nil"/>
              <w:bottom w:val="single" w:sz="4" w:space="0" w:color="auto"/>
              <w:right w:val="single" w:sz="4" w:space="0" w:color="auto"/>
            </w:tcBorders>
            <w:shd w:val="clear" w:color="auto" w:fill="auto"/>
            <w:hideMark/>
          </w:tcPr>
          <w:p w:rsidR="0064039B" w:rsidRPr="00857A46"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857A46">
              <w:rPr>
                <w:rFonts w:ascii="Times New Roman" w:eastAsia="Times New Roman" w:hAnsi="Times New Roman" w:cs="Times New Roman"/>
                <w:color w:val="FF0000"/>
                <w:sz w:val="26"/>
                <w:szCs w:val="26"/>
                <w:lang w:val="vi-VN" w:eastAsia="vi-VN"/>
              </w:rPr>
              <w:t>Năm</w:t>
            </w:r>
          </w:p>
        </w:tc>
      </w:tr>
      <w:tr w:rsidR="0064039B" w:rsidRPr="008D1864" w:rsidTr="007316EB">
        <w:trPr>
          <w:trHeight w:val="402"/>
        </w:trPr>
        <w:tc>
          <w:tcPr>
            <w:tcW w:w="746" w:type="dxa"/>
            <w:tcBorders>
              <w:top w:val="nil"/>
              <w:left w:val="single" w:sz="4" w:space="0" w:color="auto"/>
              <w:bottom w:val="single" w:sz="4" w:space="0" w:color="auto"/>
              <w:right w:val="nil"/>
            </w:tcBorders>
            <w:shd w:val="clear" w:color="auto" w:fill="auto"/>
            <w:noWrap/>
            <w:hideMark/>
          </w:tcPr>
          <w:p w:rsidR="0064039B" w:rsidRPr="0064039B" w:rsidRDefault="0064039B" w:rsidP="0064039B">
            <w:pPr>
              <w:spacing w:after="0" w:line="240" w:lineRule="auto"/>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w:t>
            </w:r>
          </w:p>
        </w:tc>
        <w:tc>
          <w:tcPr>
            <w:tcW w:w="8775" w:type="dxa"/>
            <w:gridSpan w:val="4"/>
            <w:tcBorders>
              <w:top w:val="single" w:sz="4" w:space="0" w:color="auto"/>
              <w:left w:val="nil"/>
              <w:bottom w:val="single" w:sz="4" w:space="0" w:color="auto"/>
              <w:right w:val="single" w:sz="4" w:space="0" w:color="auto"/>
            </w:tcBorders>
            <w:shd w:val="clear" w:color="auto" w:fill="auto"/>
            <w:noWrap/>
            <w:hideMark/>
          </w:tcPr>
          <w:p w:rsidR="0064039B" w:rsidRPr="0064039B" w:rsidRDefault="0064039B" w:rsidP="0064039B">
            <w:pPr>
              <w:spacing w:after="0" w:line="240" w:lineRule="auto"/>
              <w:rPr>
                <w:rFonts w:ascii="Times New Roman" w:eastAsia="Times New Roman" w:hAnsi="Times New Roman" w:cs="Times New Roman"/>
                <w:b/>
                <w:bCs/>
                <w:color w:val="000000"/>
                <w:sz w:val="26"/>
                <w:szCs w:val="26"/>
                <w:lang w:val="vi-VN" w:eastAsia="vi-VN"/>
              </w:rPr>
            </w:pPr>
            <w:r w:rsidRPr="0064039B">
              <w:rPr>
                <w:rFonts w:ascii="Times New Roman" w:eastAsia="Times New Roman" w:hAnsi="Times New Roman" w:cs="Times New Roman"/>
                <w:b/>
                <w:bCs/>
                <w:color w:val="000000"/>
                <w:sz w:val="26"/>
                <w:szCs w:val="26"/>
                <w:lang w:val="vi-VN" w:eastAsia="vi-VN"/>
              </w:rPr>
              <w:t>15. Quỹ tài chính nhà nước</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147</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1501.N.HCSN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Thu, chi Quỹ Bảo hiểm Xã hội</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HCSN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148</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1502.N.HCSN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Thu, chi Quỹ Bảo hiểm Y tế</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HCSN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149</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1503.N.HCSN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xml:space="preserve">Thu, chi Quỹ Bảo hiểm Thất nghiệp </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HCSN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150</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1504.N.HCSN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Dự kiến các chỉ tiêu đầu tư từ quỹ BHXH, BHYT, BHTN</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HCSN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151</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1505.N.HCSN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Tổng hợp dự toán thu, chi các quỹ bảo hiểm</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HCSN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152</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1506.N.HCSN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Tổng hợp quyết toán các quỹ tài chính nhà nước ngoài ngân sách</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HCSN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153</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1507.N.TCNH</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Kết quả kinh doanh của các quỹ tài chính có chức năng cho vay, bảo lãnh</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TCNH</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44597A"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44597A">
              <w:rPr>
                <w:rFonts w:ascii="Times New Roman" w:eastAsia="Times New Roman" w:hAnsi="Times New Roman" w:cs="Times New Roman"/>
                <w:color w:val="FF0000"/>
                <w:sz w:val="26"/>
                <w:szCs w:val="26"/>
                <w:lang w:val="vi-VN" w:eastAsia="vi-VN"/>
              </w:rPr>
              <w:t>154</w:t>
            </w:r>
          </w:p>
        </w:tc>
        <w:tc>
          <w:tcPr>
            <w:tcW w:w="2355" w:type="dxa"/>
            <w:tcBorders>
              <w:top w:val="nil"/>
              <w:left w:val="nil"/>
              <w:bottom w:val="single" w:sz="4" w:space="0" w:color="auto"/>
              <w:right w:val="single" w:sz="4" w:space="0" w:color="auto"/>
            </w:tcBorders>
            <w:shd w:val="clear" w:color="auto" w:fill="auto"/>
            <w:hideMark/>
          </w:tcPr>
          <w:p w:rsidR="0064039B" w:rsidRPr="0044597A" w:rsidRDefault="0064039B" w:rsidP="0064039B">
            <w:pPr>
              <w:spacing w:after="0" w:line="240" w:lineRule="auto"/>
              <w:jc w:val="both"/>
              <w:rPr>
                <w:rFonts w:ascii="Times New Roman" w:eastAsia="Times New Roman" w:hAnsi="Times New Roman" w:cs="Times New Roman"/>
                <w:color w:val="FF0000"/>
                <w:sz w:val="26"/>
                <w:szCs w:val="26"/>
                <w:lang w:val="vi-VN" w:eastAsia="vi-VN"/>
              </w:rPr>
            </w:pPr>
            <w:r w:rsidRPr="0044597A">
              <w:rPr>
                <w:rFonts w:ascii="Times New Roman" w:eastAsia="Times New Roman" w:hAnsi="Times New Roman" w:cs="Times New Roman"/>
                <w:color w:val="FF0000"/>
                <w:sz w:val="26"/>
                <w:szCs w:val="26"/>
                <w:lang w:val="vi-VN" w:eastAsia="vi-VN"/>
              </w:rPr>
              <w:t>1508.N.STC</w:t>
            </w:r>
          </w:p>
        </w:tc>
        <w:tc>
          <w:tcPr>
            <w:tcW w:w="3727" w:type="dxa"/>
            <w:tcBorders>
              <w:top w:val="nil"/>
              <w:left w:val="nil"/>
              <w:bottom w:val="single" w:sz="4" w:space="0" w:color="auto"/>
              <w:right w:val="single" w:sz="4" w:space="0" w:color="auto"/>
            </w:tcBorders>
            <w:shd w:val="clear" w:color="auto" w:fill="auto"/>
            <w:hideMark/>
          </w:tcPr>
          <w:p w:rsidR="0064039B" w:rsidRPr="0044597A" w:rsidRDefault="0064039B" w:rsidP="006A67EF">
            <w:pPr>
              <w:spacing w:after="0" w:line="240" w:lineRule="auto"/>
              <w:jc w:val="both"/>
              <w:rPr>
                <w:rFonts w:ascii="Times New Roman" w:eastAsia="Times New Roman" w:hAnsi="Times New Roman" w:cs="Times New Roman"/>
                <w:color w:val="FF0000"/>
                <w:sz w:val="26"/>
                <w:szCs w:val="26"/>
                <w:lang w:val="vi-VN" w:eastAsia="vi-VN"/>
              </w:rPr>
            </w:pPr>
            <w:r w:rsidRPr="0044597A">
              <w:rPr>
                <w:rFonts w:ascii="Times New Roman" w:eastAsia="Times New Roman" w:hAnsi="Times New Roman" w:cs="Times New Roman"/>
                <w:color w:val="FF0000"/>
                <w:sz w:val="26"/>
                <w:szCs w:val="26"/>
                <w:lang w:val="vi-VN" w:eastAsia="vi-VN"/>
              </w:rPr>
              <w:t xml:space="preserve">Tổng hợp quyết toán các quỹ tài chính nhà nước ngoài ngân sách </w:t>
            </w:r>
            <w:r w:rsidR="006A67EF" w:rsidRPr="0044597A">
              <w:rPr>
                <w:rFonts w:ascii="Times New Roman" w:eastAsia="Times New Roman" w:hAnsi="Times New Roman" w:cs="Times New Roman"/>
                <w:color w:val="FF0000"/>
                <w:sz w:val="26"/>
                <w:szCs w:val="26"/>
                <w:lang w:val="vi-VN" w:eastAsia="vi-VN"/>
              </w:rPr>
              <w:t>tại tỉnh/thành phố..</w:t>
            </w:r>
          </w:p>
        </w:tc>
        <w:tc>
          <w:tcPr>
            <w:tcW w:w="1100" w:type="dxa"/>
            <w:tcBorders>
              <w:top w:val="nil"/>
              <w:left w:val="nil"/>
              <w:bottom w:val="single" w:sz="4" w:space="0" w:color="auto"/>
              <w:right w:val="single" w:sz="4" w:space="0" w:color="auto"/>
            </w:tcBorders>
            <w:shd w:val="clear" w:color="auto" w:fill="auto"/>
            <w:hideMark/>
          </w:tcPr>
          <w:p w:rsidR="0064039B" w:rsidRPr="0044597A"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44597A">
              <w:rPr>
                <w:rFonts w:ascii="Times New Roman" w:eastAsia="Times New Roman" w:hAnsi="Times New Roman" w:cs="Times New Roman"/>
                <w:color w:val="FF0000"/>
                <w:sz w:val="26"/>
                <w:szCs w:val="26"/>
                <w:lang w:val="vi-VN" w:eastAsia="vi-VN"/>
              </w:rPr>
              <w:t>STC</w:t>
            </w:r>
          </w:p>
        </w:tc>
        <w:tc>
          <w:tcPr>
            <w:tcW w:w="1593" w:type="dxa"/>
            <w:tcBorders>
              <w:top w:val="nil"/>
              <w:left w:val="nil"/>
              <w:bottom w:val="single" w:sz="4" w:space="0" w:color="auto"/>
              <w:right w:val="single" w:sz="4" w:space="0" w:color="auto"/>
            </w:tcBorders>
            <w:shd w:val="clear" w:color="auto" w:fill="auto"/>
            <w:hideMark/>
          </w:tcPr>
          <w:p w:rsidR="0064039B" w:rsidRPr="0044597A" w:rsidRDefault="0064039B" w:rsidP="0064039B">
            <w:pPr>
              <w:spacing w:after="0" w:line="240" w:lineRule="auto"/>
              <w:jc w:val="center"/>
              <w:rPr>
                <w:rFonts w:ascii="Times New Roman" w:eastAsia="Times New Roman" w:hAnsi="Times New Roman" w:cs="Times New Roman"/>
                <w:color w:val="FF0000"/>
                <w:sz w:val="26"/>
                <w:szCs w:val="26"/>
                <w:lang w:val="vi-VN" w:eastAsia="vi-VN"/>
              </w:rPr>
            </w:pPr>
            <w:r w:rsidRPr="0044597A">
              <w:rPr>
                <w:rFonts w:ascii="Times New Roman" w:eastAsia="Times New Roman" w:hAnsi="Times New Roman" w:cs="Times New Roman"/>
                <w:color w:val="FF0000"/>
                <w:sz w:val="26"/>
                <w:szCs w:val="26"/>
                <w:lang w:val="vi-VN" w:eastAsia="vi-VN"/>
              </w:rPr>
              <w:t>Năm</w:t>
            </w:r>
          </w:p>
        </w:tc>
      </w:tr>
      <w:tr w:rsidR="0064039B" w:rsidRPr="008D1864" w:rsidTr="007316EB">
        <w:trPr>
          <w:trHeight w:val="402"/>
        </w:trPr>
        <w:tc>
          <w:tcPr>
            <w:tcW w:w="746" w:type="dxa"/>
            <w:tcBorders>
              <w:top w:val="nil"/>
              <w:left w:val="single" w:sz="4" w:space="0" w:color="auto"/>
              <w:bottom w:val="single" w:sz="4" w:space="0" w:color="auto"/>
              <w:right w:val="nil"/>
            </w:tcBorders>
            <w:shd w:val="clear" w:color="auto" w:fill="auto"/>
            <w:noWrap/>
            <w:hideMark/>
          </w:tcPr>
          <w:p w:rsidR="0064039B" w:rsidRPr="0064039B" w:rsidRDefault="0064039B" w:rsidP="0064039B">
            <w:pPr>
              <w:spacing w:after="0" w:line="240" w:lineRule="auto"/>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w:t>
            </w:r>
          </w:p>
        </w:tc>
        <w:tc>
          <w:tcPr>
            <w:tcW w:w="8775" w:type="dxa"/>
            <w:gridSpan w:val="4"/>
            <w:tcBorders>
              <w:top w:val="single" w:sz="4" w:space="0" w:color="auto"/>
              <w:left w:val="nil"/>
              <w:bottom w:val="single" w:sz="4" w:space="0" w:color="auto"/>
              <w:right w:val="single" w:sz="4" w:space="0" w:color="auto"/>
            </w:tcBorders>
            <w:shd w:val="clear" w:color="auto" w:fill="auto"/>
            <w:noWrap/>
            <w:hideMark/>
          </w:tcPr>
          <w:p w:rsidR="0064039B" w:rsidRPr="0064039B" w:rsidRDefault="0064039B" w:rsidP="0064039B">
            <w:pPr>
              <w:spacing w:after="0" w:line="240" w:lineRule="auto"/>
              <w:rPr>
                <w:rFonts w:ascii="Times New Roman" w:eastAsia="Times New Roman" w:hAnsi="Times New Roman" w:cs="Times New Roman"/>
                <w:b/>
                <w:bCs/>
                <w:color w:val="000000"/>
                <w:sz w:val="26"/>
                <w:szCs w:val="26"/>
                <w:lang w:val="vi-VN" w:eastAsia="vi-VN"/>
              </w:rPr>
            </w:pPr>
            <w:r w:rsidRPr="0064039B">
              <w:rPr>
                <w:rFonts w:ascii="Times New Roman" w:eastAsia="Times New Roman" w:hAnsi="Times New Roman" w:cs="Times New Roman"/>
                <w:b/>
                <w:bCs/>
                <w:color w:val="000000"/>
                <w:sz w:val="26"/>
                <w:szCs w:val="26"/>
                <w:lang w:val="vi-VN" w:eastAsia="vi-VN"/>
              </w:rPr>
              <w:t>16. Xổ số, đặt cược, casino, trò chơi điện tử có thưởng</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155</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1601.N.TCNH</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hình hoạt động kinh doanh xổ số</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TCNH</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156</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1602.N.TCNH</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hình hoạt động kinh doanh đặt cược</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TCNH</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157</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1603.N.TCNH</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hình hoạt động kinh doanh casino</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TCNH</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lastRenderedPageBreak/>
              <w:t>158</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1604.N.TCNH</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hình hoạt động kinh doanh trò chơi điện tử có thưởng</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TCNH</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Năm</w:t>
            </w:r>
          </w:p>
        </w:tc>
      </w:tr>
      <w:tr w:rsidR="0064039B" w:rsidRPr="0064039B" w:rsidTr="007316EB">
        <w:trPr>
          <w:trHeight w:val="402"/>
        </w:trPr>
        <w:tc>
          <w:tcPr>
            <w:tcW w:w="746" w:type="dxa"/>
            <w:tcBorders>
              <w:top w:val="nil"/>
              <w:left w:val="single" w:sz="4" w:space="0" w:color="auto"/>
              <w:bottom w:val="single" w:sz="4" w:space="0" w:color="auto"/>
              <w:right w:val="nil"/>
            </w:tcBorders>
            <w:shd w:val="clear" w:color="auto" w:fill="auto"/>
            <w:noWrap/>
            <w:hideMark/>
          </w:tcPr>
          <w:p w:rsidR="0064039B" w:rsidRPr="0064039B" w:rsidRDefault="0064039B" w:rsidP="0064039B">
            <w:pPr>
              <w:spacing w:after="0" w:line="240" w:lineRule="auto"/>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w:t>
            </w:r>
          </w:p>
        </w:tc>
        <w:tc>
          <w:tcPr>
            <w:tcW w:w="8775" w:type="dxa"/>
            <w:gridSpan w:val="4"/>
            <w:tcBorders>
              <w:top w:val="single" w:sz="4" w:space="0" w:color="auto"/>
              <w:left w:val="nil"/>
              <w:bottom w:val="single" w:sz="4" w:space="0" w:color="auto"/>
              <w:right w:val="single" w:sz="4" w:space="0" w:color="auto"/>
            </w:tcBorders>
            <w:shd w:val="clear" w:color="auto" w:fill="auto"/>
            <w:noWrap/>
            <w:hideMark/>
          </w:tcPr>
          <w:p w:rsidR="0064039B" w:rsidRPr="0064039B" w:rsidRDefault="0064039B" w:rsidP="0064039B">
            <w:pPr>
              <w:spacing w:after="0" w:line="240" w:lineRule="auto"/>
              <w:rPr>
                <w:rFonts w:ascii="Times New Roman" w:eastAsia="Times New Roman" w:hAnsi="Times New Roman" w:cs="Times New Roman"/>
                <w:b/>
                <w:bCs/>
                <w:color w:val="000000"/>
                <w:sz w:val="26"/>
                <w:szCs w:val="26"/>
                <w:lang w:val="vi-VN" w:eastAsia="vi-VN"/>
              </w:rPr>
            </w:pPr>
            <w:r w:rsidRPr="0064039B">
              <w:rPr>
                <w:rFonts w:ascii="Times New Roman" w:eastAsia="Times New Roman" w:hAnsi="Times New Roman" w:cs="Times New Roman"/>
                <w:b/>
                <w:bCs/>
                <w:color w:val="000000"/>
                <w:sz w:val="26"/>
                <w:szCs w:val="26"/>
                <w:lang w:val="vi-VN" w:eastAsia="vi-VN"/>
              </w:rPr>
              <w:t>17. Vốn đầu tư công</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159</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1701.H.ĐT</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hình thanh toán vốn đầu tư nguồn NSNN của các bộ, ngành và địa phương</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ĐT</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6 tháng,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160</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1702.H.TCNH</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Thực hiện kế hoạch vốn tín dụng đầu tư phát triển của Nhà nước</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TCNH</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 Năm</w:t>
            </w:r>
          </w:p>
        </w:tc>
      </w:tr>
      <w:tr w:rsidR="0064039B" w:rsidRPr="0064039B" w:rsidTr="007316EB">
        <w:trPr>
          <w:trHeight w:val="37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161</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1703.H.TCNH</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Tình hình thực hiện kế hoạch vốn tín dụng chính sách xã hội</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TCNH</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Quý, Năm</w:t>
            </w:r>
          </w:p>
        </w:tc>
      </w:tr>
      <w:tr w:rsidR="0064039B" w:rsidRPr="0064039B" w:rsidTr="007316EB">
        <w:trPr>
          <w:trHeight w:val="112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162</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1704.H.KBNN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B85A05">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xml:space="preserve">Thực hiện và thanh toán kế hoạch vốn ngân sách nhà nước, vốn bổ sung ngoài kế hoạch và vốn </w:t>
            </w:r>
            <w:r w:rsidR="00B85A05" w:rsidRPr="00B85A05">
              <w:rPr>
                <w:rFonts w:ascii="Times New Roman" w:eastAsia="Times New Roman" w:hAnsi="Times New Roman" w:cs="Times New Roman"/>
                <w:color w:val="000000"/>
                <w:sz w:val="26"/>
                <w:szCs w:val="26"/>
                <w:lang w:val="vi-VN" w:eastAsia="vi-VN"/>
              </w:rPr>
              <w:t xml:space="preserve">ngân sách </w:t>
            </w:r>
            <w:r w:rsidRPr="0064039B">
              <w:rPr>
                <w:rFonts w:ascii="Times New Roman" w:eastAsia="Times New Roman" w:hAnsi="Times New Roman" w:cs="Times New Roman"/>
                <w:color w:val="000000"/>
                <w:sz w:val="26"/>
                <w:szCs w:val="26"/>
                <w:lang w:val="vi-VN" w:eastAsia="vi-VN"/>
              </w:rPr>
              <w:t>nhà nước</w:t>
            </w:r>
            <w:r w:rsidR="00B85A05" w:rsidRPr="00B85A05">
              <w:rPr>
                <w:rFonts w:ascii="Times New Roman" w:eastAsia="Times New Roman" w:hAnsi="Times New Roman" w:cs="Times New Roman"/>
                <w:color w:val="000000"/>
                <w:sz w:val="26"/>
                <w:szCs w:val="26"/>
                <w:lang w:val="vi-VN" w:eastAsia="vi-VN"/>
              </w:rPr>
              <w:t xml:space="preserve"> khác</w:t>
            </w:r>
            <w:r w:rsidRPr="0064039B">
              <w:rPr>
                <w:rFonts w:ascii="Times New Roman" w:eastAsia="Times New Roman" w:hAnsi="Times New Roman" w:cs="Times New Roman"/>
                <w:color w:val="000000"/>
                <w:sz w:val="26"/>
                <w:szCs w:val="26"/>
                <w:lang w:val="vi-VN" w:eastAsia="vi-VN"/>
              </w:rPr>
              <w:t xml:space="preserve"> (nếu có) thuộc bộ, ngành quản lý</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KBNN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 Quý, Năm</w:t>
            </w:r>
          </w:p>
        </w:tc>
      </w:tr>
      <w:tr w:rsidR="0064039B" w:rsidRPr="0064039B" w:rsidTr="007316EB">
        <w:trPr>
          <w:trHeight w:val="112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163</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1705.H.KBNN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 xml:space="preserve">Thực hiện và thanh toán kế hoạch vốn đầu tư trong cân đối NSĐP, vốn đầu tư từ nguồn bội chi NSĐP, vốn nước ngoài (ODA) và nguồn vốn bổ sung ngoài kế hoạch thuộc địa phương quản lý </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KBNN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 Quý, Năm</w:t>
            </w:r>
          </w:p>
        </w:tc>
      </w:tr>
      <w:tr w:rsidR="0064039B" w:rsidRPr="0064039B" w:rsidTr="007316EB">
        <w:trPr>
          <w:trHeight w:val="1125"/>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164</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1706.H.KBNN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Thực hiện và thanh toán kế hoạch vốn đầu tư các chương trình mục tiêu quốc gia và các chương trình mục tiêu thuộc bộ, ngành và địa phương quản lý</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KBNN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 Quý, Năm</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165</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1707.H.KBNN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Thực hiện và thanh toán kế hoạch vốn đầu tư từ nguồn thu để lại thuộc bộ, ngành và địa phương quản lý</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KBNN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 Quý, Năm</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166</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1708.H.KBNN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Thực hiện và thanh toán kế hoạch vốn trái phiếu Chính phủ, vốn công trái quốc gia thuộc bộ, ngành và địa phương quản lý</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KBNN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 Quý, Năm</w:t>
            </w:r>
          </w:p>
        </w:tc>
      </w:tr>
      <w:tr w:rsidR="0064039B" w:rsidRPr="0064039B" w:rsidTr="007316EB">
        <w:trPr>
          <w:trHeight w:val="750"/>
        </w:trPr>
        <w:tc>
          <w:tcPr>
            <w:tcW w:w="746" w:type="dxa"/>
            <w:tcBorders>
              <w:top w:val="nil"/>
              <w:left w:val="single" w:sz="4" w:space="0" w:color="auto"/>
              <w:bottom w:val="single" w:sz="4" w:space="0" w:color="auto"/>
              <w:right w:val="single" w:sz="4" w:space="0" w:color="auto"/>
            </w:tcBorders>
            <w:shd w:val="clear" w:color="auto" w:fill="auto"/>
            <w:noWrap/>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167</w:t>
            </w:r>
          </w:p>
        </w:tc>
        <w:tc>
          <w:tcPr>
            <w:tcW w:w="2355"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1709.H.KBNN</w:t>
            </w:r>
          </w:p>
        </w:tc>
        <w:tc>
          <w:tcPr>
            <w:tcW w:w="3727"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both"/>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Thực hiện, thanh toán và thu hồi vốn ứng trước kế hoạch vốn đầu tư công trung hạn cho các dự án thuộc bộ, ngành và địa phương quản lý</w:t>
            </w:r>
          </w:p>
        </w:tc>
        <w:tc>
          <w:tcPr>
            <w:tcW w:w="1100"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KBNN</w:t>
            </w:r>
          </w:p>
        </w:tc>
        <w:tc>
          <w:tcPr>
            <w:tcW w:w="1593" w:type="dxa"/>
            <w:tcBorders>
              <w:top w:val="nil"/>
              <w:left w:val="nil"/>
              <w:bottom w:val="single" w:sz="4" w:space="0" w:color="auto"/>
              <w:right w:val="single" w:sz="4" w:space="0" w:color="auto"/>
            </w:tcBorders>
            <w:shd w:val="clear" w:color="auto" w:fill="auto"/>
            <w:hideMark/>
          </w:tcPr>
          <w:p w:rsidR="0064039B" w:rsidRPr="0064039B" w:rsidRDefault="0064039B" w:rsidP="0064039B">
            <w:pPr>
              <w:spacing w:after="0" w:line="240" w:lineRule="auto"/>
              <w:jc w:val="center"/>
              <w:rPr>
                <w:rFonts w:ascii="Times New Roman" w:eastAsia="Times New Roman" w:hAnsi="Times New Roman" w:cs="Times New Roman"/>
                <w:color w:val="000000"/>
                <w:sz w:val="26"/>
                <w:szCs w:val="26"/>
                <w:lang w:val="vi-VN" w:eastAsia="vi-VN"/>
              </w:rPr>
            </w:pPr>
            <w:r w:rsidRPr="0064039B">
              <w:rPr>
                <w:rFonts w:ascii="Times New Roman" w:eastAsia="Times New Roman" w:hAnsi="Times New Roman" w:cs="Times New Roman"/>
                <w:color w:val="000000"/>
                <w:sz w:val="26"/>
                <w:szCs w:val="26"/>
                <w:lang w:val="vi-VN" w:eastAsia="vi-VN"/>
              </w:rPr>
              <w:t>Tháng, Quý, Năm</w:t>
            </w:r>
          </w:p>
        </w:tc>
      </w:tr>
    </w:tbl>
    <w:p w:rsidR="0064039B" w:rsidRPr="0062495D" w:rsidRDefault="0064039B" w:rsidP="00AB3730">
      <w:pPr>
        <w:spacing w:after="120"/>
        <w:jc w:val="center"/>
        <w:rPr>
          <w:rFonts w:ascii="Times New Roman" w:hAnsi="Times New Roman" w:cs="Times New Roman"/>
          <w:sz w:val="28"/>
          <w:szCs w:val="28"/>
          <w:lang w:val="vi-VN"/>
        </w:rPr>
      </w:pPr>
    </w:p>
    <w:sectPr w:rsidR="0064039B" w:rsidRPr="0062495D" w:rsidSect="00EB63A0">
      <w:headerReference w:type="default" r:id="rId7"/>
      <w:footerReference w:type="default" r:id="rId8"/>
      <w:pgSz w:w="11906" w:h="16838"/>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D32" w:rsidRDefault="00BF6D32" w:rsidP="00571D37">
      <w:pPr>
        <w:spacing w:after="0" w:line="240" w:lineRule="auto"/>
      </w:pPr>
      <w:r>
        <w:separator/>
      </w:r>
    </w:p>
  </w:endnote>
  <w:endnote w:type="continuationSeparator" w:id="0">
    <w:p w:rsidR="00BF6D32" w:rsidRDefault="00BF6D32" w:rsidP="00571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864" w:rsidRPr="00571D37" w:rsidRDefault="008D1864">
    <w:pPr>
      <w:pStyle w:val="Footer"/>
      <w:jc w:val="right"/>
      <w:rPr>
        <w:rFonts w:ascii="Times New Roman" w:hAnsi="Times New Roman" w:cs="Times New Roman"/>
        <w:sz w:val="28"/>
        <w:szCs w:val="28"/>
      </w:rPr>
    </w:pPr>
  </w:p>
  <w:p w:rsidR="008D1864" w:rsidRDefault="008D18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D32" w:rsidRDefault="00BF6D32" w:rsidP="00571D37">
      <w:pPr>
        <w:spacing w:after="0" w:line="240" w:lineRule="auto"/>
      </w:pPr>
      <w:r>
        <w:separator/>
      </w:r>
    </w:p>
  </w:footnote>
  <w:footnote w:type="continuationSeparator" w:id="0">
    <w:p w:rsidR="00BF6D32" w:rsidRDefault="00BF6D32" w:rsidP="00571D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6"/>
        <w:szCs w:val="26"/>
      </w:rPr>
      <w:id w:val="-6911089"/>
      <w:docPartObj>
        <w:docPartGallery w:val="Page Numbers (Top of Page)"/>
        <w:docPartUnique/>
      </w:docPartObj>
    </w:sdtPr>
    <w:sdtEndPr>
      <w:rPr>
        <w:noProof/>
      </w:rPr>
    </w:sdtEndPr>
    <w:sdtContent>
      <w:p w:rsidR="008D1864" w:rsidRPr="00EB63A0" w:rsidRDefault="00CF3875">
        <w:pPr>
          <w:pStyle w:val="Header"/>
          <w:jc w:val="center"/>
          <w:rPr>
            <w:rFonts w:ascii="Times New Roman" w:hAnsi="Times New Roman" w:cs="Times New Roman"/>
            <w:sz w:val="26"/>
            <w:szCs w:val="26"/>
          </w:rPr>
        </w:pPr>
        <w:r w:rsidRPr="00EB63A0">
          <w:rPr>
            <w:rFonts w:ascii="Times New Roman" w:hAnsi="Times New Roman" w:cs="Times New Roman"/>
            <w:sz w:val="26"/>
            <w:szCs w:val="26"/>
          </w:rPr>
          <w:fldChar w:fldCharType="begin"/>
        </w:r>
        <w:r w:rsidR="008D1864" w:rsidRPr="00EB63A0">
          <w:rPr>
            <w:rFonts w:ascii="Times New Roman" w:hAnsi="Times New Roman" w:cs="Times New Roman"/>
            <w:sz w:val="26"/>
            <w:szCs w:val="26"/>
          </w:rPr>
          <w:instrText xml:space="preserve"> PAGE   \* MERGEFORMAT </w:instrText>
        </w:r>
        <w:r w:rsidRPr="00EB63A0">
          <w:rPr>
            <w:rFonts w:ascii="Times New Roman" w:hAnsi="Times New Roman" w:cs="Times New Roman"/>
            <w:sz w:val="26"/>
            <w:szCs w:val="26"/>
          </w:rPr>
          <w:fldChar w:fldCharType="separate"/>
        </w:r>
        <w:r w:rsidR="000947AB">
          <w:rPr>
            <w:rFonts w:ascii="Times New Roman" w:hAnsi="Times New Roman" w:cs="Times New Roman"/>
            <w:noProof/>
            <w:sz w:val="26"/>
            <w:szCs w:val="26"/>
          </w:rPr>
          <w:t>9</w:t>
        </w:r>
        <w:r w:rsidRPr="00EB63A0">
          <w:rPr>
            <w:rFonts w:ascii="Times New Roman" w:hAnsi="Times New Roman" w:cs="Times New Roman"/>
            <w:noProof/>
            <w:sz w:val="26"/>
            <w:szCs w:val="26"/>
          </w:rPr>
          <w:fldChar w:fldCharType="end"/>
        </w:r>
      </w:p>
    </w:sdtContent>
  </w:sdt>
  <w:p w:rsidR="008D1864" w:rsidRPr="00EB63A0" w:rsidRDefault="008D1864">
    <w:pPr>
      <w:pStyle w:val="Header"/>
      <w:rPr>
        <w:rFonts w:ascii="Times New Roman" w:hAnsi="Times New Roman" w:cs="Times New Roman"/>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57284"/>
    <w:multiLevelType w:val="hybridMultilevel"/>
    <w:tmpl w:val="2B68A57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1"/>
    <w:footnote w:id="0"/>
  </w:footnotePr>
  <w:endnotePr>
    <w:endnote w:id="-1"/>
    <w:endnote w:id="0"/>
  </w:endnotePr>
  <w:compat/>
  <w:rsids>
    <w:rsidRoot w:val="00AB3730"/>
    <w:rsid w:val="00083DBD"/>
    <w:rsid w:val="00087C6C"/>
    <w:rsid w:val="000947AB"/>
    <w:rsid w:val="00120E11"/>
    <w:rsid w:val="0012169A"/>
    <w:rsid w:val="00155556"/>
    <w:rsid w:val="001A2301"/>
    <w:rsid w:val="001C12FD"/>
    <w:rsid w:val="00221F35"/>
    <w:rsid w:val="00223ADD"/>
    <w:rsid w:val="002C3371"/>
    <w:rsid w:val="002C5233"/>
    <w:rsid w:val="00350D35"/>
    <w:rsid w:val="0037155D"/>
    <w:rsid w:val="00375C7F"/>
    <w:rsid w:val="003E72AA"/>
    <w:rsid w:val="0044597A"/>
    <w:rsid w:val="00485849"/>
    <w:rsid w:val="00491BF0"/>
    <w:rsid w:val="004F1F7F"/>
    <w:rsid w:val="00557071"/>
    <w:rsid w:val="005651B8"/>
    <w:rsid w:val="00571D37"/>
    <w:rsid w:val="0059419A"/>
    <w:rsid w:val="005B2BFC"/>
    <w:rsid w:val="00605FE2"/>
    <w:rsid w:val="0060730E"/>
    <w:rsid w:val="00613731"/>
    <w:rsid w:val="0062495D"/>
    <w:rsid w:val="0064039B"/>
    <w:rsid w:val="006A67EF"/>
    <w:rsid w:val="006D7F82"/>
    <w:rsid w:val="007316EB"/>
    <w:rsid w:val="007673A5"/>
    <w:rsid w:val="0077065E"/>
    <w:rsid w:val="0079160C"/>
    <w:rsid w:val="007E433C"/>
    <w:rsid w:val="0080043E"/>
    <w:rsid w:val="00857A46"/>
    <w:rsid w:val="008D1864"/>
    <w:rsid w:val="00923C4C"/>
    <w:rsid w:val="00942451"/>
    <w:rsid w:val="0096698C"/>
    <w:rsid w:val="00967587"/>
    <w:rsid w:val="009E0A9C"/>
    <w:rsid w:val="00A16507"/>
    <w:rsid w:val="00A34C96"/>
    <w:rsid w:val="00A52B39"/>
    <w:rsid w:val="00A542D5"/>
    <w:rsid w:val="00AB3730"/>
    <w:rsid w:val="00B15B67"/>
    <w:rsid w:val="00B76929"/>
    <w:rsid w:val="00B85A05"/>
    <w:rsid w:val="00BD671C"/>
    <w:rsid w:val="00BF6D32"/>
    <w:rsid w:val="00C10865"/>
    <w:rsid w:val="00C50B8F"/>
    <w:rsid w:val="00C51356"/>
    <w:rsid w:val="00C94225"/>
    <w:rsid w:val="00CF2B7F"/>
    <w:rsid w:val="00CF3875"/>
    <w:rsid w:val="00D06DB8"/>
    <w:rsid w:val="00D81446"/>
    <w:rsid w:val="00D81576"/>
    <w:rsid w:val="00DF7F44"/>
    <w:rsid w:val="00E62622"/>
    <w:rsid w:val="00EA00FA"/>
    <w:rsid w:val="00EA2F04"/>
    <w:rsid w:val="00EB63A0"/>
    <w:rsid w:val="00F1494F"/>
    <w:rsid w:val="00F65A21"/>
    <w:rsid w:val="00FE3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4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D37"/>
  </w:style>
  <w:style w:type="paragraph" w:styleId="Footer">
    <w:name w:val="footer"/>
    <w:basedOn w:val="Normal"/>
    <w:link w:val="FooterChar"/>
    <w:uiPriority w:val="99"/>
    <w:unhideWhenUsed/>
    <w:rsid w:val="00571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D37"/>
  </w:style>
  <w:style w:type="paragraph" w:styleId="ListParagraph">
    <w:name w:val="List Paragraph"/>
    <w:basedOn w:val="Normal"/>
    <w:uiPriority w:val="34"/>
    <w:qFormat/>
    <w:rsid w:val="00A52B39"/>
    <w:pPr>
      <w:ind w:left="720"/>
      <w:contextualSpacing/>
    </w:pPr>
  </w:style>
  <w:style w:type="paragraph" w:styleId="BalloonText">
    <w:name w:val="Balloon Text"/>
    <w:basedOn w:val="Normal"/>
    <w:link w:val="BalloonTextChar"/>
    <w:uiPriority w:val="99"/>
    <w:semiHidden/>
    <w:unhideWhenUsed/>
    <w:rsid w:val="00966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8C"/>
    <w:rPr>
      <w:rFonts w:ascii="Segoe UI" w:hAnsi="Segoe UI" w:cs="Segoe UI"/>
      <w:sz w:val="18"/>
      <w:szCs w:val="18"/>
    </w:rPr>
  </w:style>
  <w:style w:type="character" w:styleId="Hyperlink">
    <w:name w:val="Hyperlink"/>
    <w:basedOn w:val="DefaultParagraphFont"/>
    <w:uiPriority w:val="99"/>
    <w:semiHidden/>
    <w:unhideWhenUsed/>
    <w:rsid w:val="0064039B"/>
    <w:rPr>
      <w:color w:val="0563C1"/>
      <w:u w:val="single"/>
    </w:rPr>
  </w:style>
  <w:style w:type="character" w:styleId="FollowedHyperlink">
    <w:name w:val="FollowedHyperlink"/>
    <w:basedOn w:val="DefaultParagraphFont"/>
    <w:uiPriority w:val="99"/>
    <w:semiHidden/>
    <w:unhideWhenUsed/>
    <w:rsid w:val="0064039B"/>
    <w:rPr>
      <w:color w:val="954F72"/>
      <w:u w:val="single"/>
    </w:rPr>
  </w:style>
  <w:style w:type="paragraph" w:customStyle="1" w:styleId="msonormal0">
    <w:name w:val="msonormal"/>
    <w:basedOn w:val="Normal"/>
    <w:rsid w:val="0064039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xl63">
    <w:name w:val="xl63"/>
    <w:basedOn w:val="Normal"/>
    <w:rsid w:val="00640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vi-VN" w:eastAsia="vi-VN"/>
    </w:rPr>
  </w:style>
  <w:style w:type="paragraph" w:customStyle="1" w:styleId="xl64">
    <w:name w:val="xl64"/>
    <w:basedOn w:val="Normal"/>
    <w:rsid w:val="00640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val="vi-VN" w:eastAsia="vi-VN"/>
    </w:rPr>
  </w:style>
  <w:style w:type="paragraph" w:customStyle="1" w:styleId="xl65">
    <w:name w:val="xl65"/>
    <w:basedOn w:val="Normal"/>
    <w:rsid w:val="00640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8"/>
      <w:szCs w:val="28"/>
      <w:lang w:val="vi-VN" w:eastAsia="vi-VN"/>
    </w:rPr>
  </w:style>
  <w:style w:type="paragraph" w:customStyle="1" w:styleId="xl66">
    <w:name w:val="xl66"/>
    <w:basedOn w:val="Normal"/>
    <w:rsid w:val="0064039B"/>
    <w:pPr>
      <w:spacing w:before="100" w:beforeAutospacing="1" w:after="100" w:afterAutospacing="1" w:line="240" w:lineRule="auto"/>
      <w:jc w:val="center"/>
    </w:pPr>
    <w:rPr>
      <w:rFonts w:ascii="Times New Roman" w:eastAsia="Times New Roman" w:hAnsi="Times New Roman" w:cs="Times New Roman"/>
      <w:sz w:val="24"/>
      <w:szCs w:val="24"/>
      <w:lang w:val="vi-VN" w:eastAsia="vi-VN"/>
    </w:rPr>
  </w:style>
  <w:style w:type="paragraph" w:customStyle="1" w:styleId="xl67">
    <w:name w:val="xl67"/>
    <w:basedOn w:val="Normal"/>
    <w:rsid w:val="0064039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val="vi-VN" w:eastAsia="vi-VN"/>
    </w:rPr>
  </w:style>
  <w:style w:type="paragraph" w:customStyle="1" w:styleId="xl68">
    <w:name w:val="xl68"/>
    <w:basedOn w:val="Normal"/>
    <w:rsid w:val="0064039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val="vi-VN" w:eastAsia="vi-VN"/>
    </w:rPr>
  </w:style>
  <w:style w:type="paragraph" w:customStyle="1" w:styleId="xl69">
    <w:name w:val="xl69"/>
    <w:basedOn w:val="Normal"/>
    <w:rsid w:val="00640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val="vi-VN" w:eastAsia="vi-VN"/>
    </w:rPr>
  </w:style>
  <w:style w:type="paragraph" w:customStyle="1" w:styleId="xl70">
    <w:name w:val="xl70"/>
    <w:basedOn w:val="Normal"/>
    <w:rsid w:val="0064039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val="vi-VN" w:eastAsia="vi-VN"/>
    </w:rPr>
  </w:style>
  <w:style w:type="paragraph" w:customStyle="1" w:styleId="xl71">
    <w:name w:val="xl71"/>
    <w:basedOn w:val="Normal"/>
    <w:rsid w:val="0064039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val="vi-VN" w:eastAsia="vi-VN"/>
    </w:rPr>
  </w:style>
  <w:style w:type="paragraph" w:customStyle="1" w:styleId="xl72">
    <w:name w:val="xl72"/>
    <w:basedOn w:val="Normal"/>
    <w:rsid w:val="00640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val="vi-VN" w:eastAsia="vi-VN"/>
    </w:rPr>
  </w:style>
  <w:style w:type="paragraph" w:customStyle="1" w:styleId="xl73">
    <w:name w:val="xl73"/>
    <w:basedOn w:val="Normal"/>
    <w:rsid w:val="0064039B"/>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val="vi-VN" w:eastAsia="vi-VN"/>
    </w:rPr>
  </w:style>
  <w:style w:type="paragraph" w:customStyle="1" w:styleId="xl74">
    <w:name w:val="xl74"/>
    <w:basedOn w:val="Normal"/>
    <w:rsid w:val="0064039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val="vi-VN" w:eastAsia="vi-VN"/>
    </w:rPr>
  </w:style>
  <w:style w:type="paragraph" w:customStyle="1" w:styleId="xl75">
    <w:name w:val="xl75"/>
    <w:basedOn w:val="Normal"/>
    <w:rsid w:val="0064039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val="vi-VN" w:eastAsia="vi-VN"/>
    </w:rPr>
  </w:style>
  <w:style w:type="paragraph" w:customStyle="1" w:styleId="xl76">
    <w:name w:val="xl76"/>
    <w:basedOn w:val="Normal"/>
    <w:rsid w:val="0064039B"/>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val="vi-VN" w:eastAsia="vi-VN"/>
    </w:rPr>
  </w:style>
  <w:style w:type="paragraph" w:customStyle="1" w:styleId="xl77">
    <w:name w:val="xl77"/>
    <w:basedOn w:val="Normal"/>
    <w:rsid w:val="0064039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val="vi-VN" w:eastAsia="vi-VN"/>
    </w:rPr>
  </w:style>
</w:styles>
</file>

<file path=word/webSettings.xml><?xml version="1.0" encoding="utf-8"?>
<w:webSettings xmlns:r="http://schemas.openxmlformats.org/officeDocument/2006/relationships" xmlns:w="http://schemas.openxmlformats.org/wordprocessingml/2006/main">
  <w:divs>
    <w:div w:id="63335923">
      <w:bodyDiv w:val="1"/>
      <w:marLeft w:val="0"/>
      <w:marRight w:val="0"/>
      <w:marTop w:val="0"/>
      <w:marBottom w:val="0"/>
      <w:divBdr>
        <w:top w:val="none" w:sz="0" w:space="0" w:color="auto"/>
        <w:left w:val="none" w:sz="0" w:space="0" w:color="auto"/>
        <w:bottom w:val="none" w:sz="0" w:space="0" w:color="auto"/>
        <w:right w:val="none" w:sz="0" w:space="0" w:color="auto"/>
      </w:divBdr>
    </w:div>
    <w:div w:id="95449741">
      <w:bodyDiv w:val="1"/>
      <w:marLeft w:val="0"/>
      <w:marRight w:val="0"/>
      <w:marTop w:val="0"/>
      <w:marBottom w:val="0"/>
      <w:divBdr>
        <w:top w:val="none" w:sz="0" w:space="0" w:color="auto"/>
        <w:left w:val="none" w:sz="0" w:space="0" w:color="auto"/>
        <w:bottom w:val="none" w:sz="0" w:space="0" w:color="auto"/>
        <w:right w:val="none" w:sz="0" w:space="0" w:color="auto"/>
      </w:divBdr>
    </w:div>
    <w:div w:id="194974342">
      <w:bodyDiv w:val="1"/>
      <w:marLeft w:val="0"/>
      <w:marRight w:val="0"/>
      <w:marTop w:val="0"/>
      <w:marBottom w:val="0"/>
      <w:divBdr>
        <w:top w:val="none" w:sz="0" w:space="0" w:color="auto"/>
        <w:left w:val="none" w:sz="0" w:space="0" w:color="auto"/>
        <w:bottom w:val="none" w:sz="0" w:space="0" w:color="auto"/>
        <w:right w:val="none" w:sz="0" w:space="0" w:color="auto"/>
      </w:divBdr>
    </w:div>
    <w:div w:id="228997311">
      <w:bodyDiv w:val="1"/>
      <w:marLeft w:val="0"/>
      <w:marRight w:val="0"/>
      <w:marTop w:val="0"/>
      <w:marBottom w:val="0"/>
      <w:divBdr>
        <w:top w:val="none" w:sz="0" w:space="0" w:color="auto"/>
        <w:left w:val="none" w:sz="0" w:space="0" w:color="auto"/>
        <w:bottom w:val="none" w:sz="0" w:space="0" w:color="auto"/>
        <w:right w:val="none" w:sz="0" w:space="0" w:color="auto"/>
      </w:divBdr>
    </w:div>
    <w:div w:id="333798221">
      <w:bodyDiv w:val="1"/>
      <w:marLeft w:val="0"/>
      <w:marRight w:val="0"/>
      <w:marTop w:val="0"/>
      <w:marBottom w:val="0"/>
      <w:divBdr>
        <w:top w:val="none" w:sz="0" w:space="0" w:color="auto"/>
        <w:left w:val="none" w:sz="0" w:space="0" w:color="auto"/>
        <w:bottom w:val="none" w:sz="0" w:space="0" w:color="auto"/>
        <w:right w:val="none" w:sz="0" w:space="0" w:color="auto"/>
      </w:divBdr>
    </w:div>
    <w:div w:id="518010645">
      <w:bodyDiv w:val="1"/>
      <w:marLeft w:val="0"/>
      <w:marRight w:val="0"/>
      <w:marTop w:val="0"/>
      <w:marBottom w:val="0"/>
      <w:divBdr>
        <w:top w:val="none" w:sz="0" w:space="0" w:color="auto"/>
        <w:left w:val="none" w:sz="0" w:space="0" w:color="auto"/>
        <w:bottom w:val="none" w:sz="0" w:space="0" w:color="auto"/>
        <w:right w:val="none" w:sz="0" w:space="0" w:color="auto"/>
      </w:divBdr>
    </w:div>
    <w:div w:id="558322994">
      <w:bodyDiv w:val="1"/>
      <w:marLeft w:val="0"/>
      <w:marRight w:val="0"/>
      <w:marTop w:val="0"/>
      <w:marBottom w:val="0"/>
      <w:divBdr>
        <w:top w:val="none" w:sz="0" w:space="0" w:color="auto"/>
        <w:left w:val="none" w:sz="0" w:space="0" w:color="auto"/>
        <w:bottom w:val="none" w:sz="0" w:space="0" w:color="auto"/>
        <w:right w:val="none" w:sz="0" w:space="0" w:color="auto"/>
      </w:divBdr>
    </w:div>
    <w:div w:id="695155024">
      <w:bodyDiv w:val="1"/>
      <w:marLeft w:val="0"/>
      <w:marRight w:val="0"/>
      <w:marTop w:val="0"/>
      <w:marBottom w:val="0"/>
      <w:divBdr>
        <w:top w:val="none" w:sz="0" w:space="0" w:color="auto"/>
        <w:left w:val="none" w:sz="0" w:space="0" w:color="auto"/>
        <w:bottom w:val="none" w:sz="0" w:space="0" w:color="auto"/>
        <w:right w:val="none" w:sz="0" w:space="0" w:color="auto"/>
      </w:divBdr>
    </w:div>
    <w:div w:id="926697899">
      <w:bodyDiv w:val="1"/>
      <w:marLeft w:val="0"/>
      <w:marRight w:val="0"/>
      <w:marTop w:val="0"/>
      <w:marBottom w:val="0"/>
      <w:divBdr>
        <w:top w:val="none" w:sz="0" w:space="0" w:color="auto"/>
        <w:left w:val="none" w:sz="0" w:space="0" w:color="auto"/>
        <w:bottom w:val="none" w:sz="0" w:space="0" w:color="auto"/>
        <w:right w:val="none" w:sz="0" w:space="0" w:color="auto"/>
      </w:divBdr>
    </w:div>
    <w:div w:id="1041396130">
      <w:bodyDiv w:val="1"/>
      <w:marLeft w:val="0"/>
      <w:marRight w:val="0"/>
      <w:marTop w:val="0"/>
      <w:marBottom w:val="0"/>
      <w:divBdr>
        <w:top w:val="none" w:sz="0" w:space="0" w:color="auto"/>
        <w:left w:val="none" w:sz="0" w:space="0" w:color="auto"/>
        <w:bottom w:val="none" w:sz="0" w:space="0" w:color="auto"/>
        <w:right w:val="none" w:sz="0" w:space="0" w:color="auto"/>
      </w:divBdr>
    </w:div>
    <w:div w:id="1049305581">
      <w:bodyDiv w:val="1"/>
      <w:marLeft w:val="0"/>
      <w:marRight w:val="0"/>
      <w:marTop w:val="0"/>
      <w:marBottom w:val="0"/>
      <w:divBdr>
        <w:top w:val="none" w:sz="0" w:space="0" w:color="auto"/>
        <w:left w:val="none" w:sz="0" w:space="0" w:color="auto"/>
        <w:bottom w:val="none" w:sz="0" w:space="0" w:color="auto"/>
        <w:right w:val="none" w:sz="0" w:space="0" w:color="auto"/>
      </w:divBdr>
    </w:div>
    <w:div w:id="1077357765">
      <w:bodyDiv w:val="1"/>
      <w:marLeft w:val="0"/>
      <w:marRight w:val="0"/>
      <w:marTop w:val="0"/>
      <w:marBottom w:val="0"/>
      <w:divBdr>
        <w:top w:val="none" w:sz="0" w:space="0" w:color="auto"/>
        <w:left w:val="none" w:sz="0" w:space="0" w:color="auto"/>
        <w:bottom w:val="none" w:sz="0" w:space="0" w:color="auto"/>
        <w:right w:val="none" w:sz="0" w:space="0" w:color="auto"/>
      </w:divBdr>
    </w:div>
    <w:div w:id="1123695605">
      <w:bodyDiv w:val="1"/>
      <w:marLeft w:val="0"/>
      <w:marRight w:val="0"/>
      <w:marTop w:val="0"/>
      <w:marBottom w:val="0"/>
      <w:divBdr>
        <w:top w:val="none" w:sz="0" w:space="0" w:color="auto"/>
        <w:left w:val="none" w:sz="0" w:space="0" w:color="auto"/>
        <w:bottom w:val="none" w:sz="0" w:space="0" w:color="auto"/>
        <w:right w:val="none" w:sz="0" w:space="0" w:color="auto"/>
      </w:divBdr>
    </w:div>
    <w:div w:id="1274746064">
      <w:bodyDiv w:val="1"/>
      <w:marLeft w:val="0"/>
      <w:marRight w:val="0"/>
      <w:marTop w:val="0"/>
      <w:marBottom w:val="0"/>
      <w:divBdr>
        <w:top w:val="none" w:sz="0" w:space="0" w:color="auto"/>
        <w:left w:val="none" w:sz="0" w:space="0" w:color="auto"/>
        <w:bottom w:val="none" w:sz="0" w:space="0" w:color="auto"/>
        <w:right w:val="none" w:sz="0" w:space="0" w:color="auto"/>
      </w:divBdr>
    </w:div>
    <w:div w:id="1326126162">
      <w:bodyDiv w:val="1"/>
      <w:marLeft w:val="0"/>
      <w:marRight w:val="0"/>
      <w:marTop w:val="0"/>
      <w:marBottom w:val="0"/>
      <w:divBdr>
        <w:top w:val="none" w:sz="0" w:space="0" w:color="auto"/>
        <w:left w:val="none" w:sz="0" w:space="0" w:color="auto"/>
        <w:bottom w:val="none" w:sz="0" w:space="0" w:color="auto"/>
        <w:right w:val="none" w:sz="0" w:space="0" w:color="auto"/>
      </w:divBdr>
    </w:div>
    <w:div w:id="1393385762">
      <w:bodyDiv w:val="1"/>
      <w:marLeft w:val="0"/>
      <w:marRight w:val="0"/>
      <w:marTop w:val="0"/>
      <w:marBottom w:val="0"/>
      <w:divBdr>
        <w:top w:val="none" w:sz="0" w:space="0" w:color="auto"/>
        <w:left w:val="none" w:sz="0" w:space="0" w:color="auto"/>
        <w:bottom w:val="none" w:sz="0" w:space="0" w:color="auto"/>
        <w:right w:val="none" w:sz="0" w:space="0" w:color="auto"/>
      </w:divBdr>
    </w:div>
    <w:div w:id="1404445400">
      <w:bodyDiv w:val="1"/>
      <w:marLeft w:val="0"/>
      <w:marRight w:val="0"/>
      <w:marTop w:val="0"/>
      <w:marBottom w:val="0"/>
      <w:divBdr>
        <w:top w:val="none" w:sz="0" w:space="0" w:color="auto"/>
        <w:left w:val="none" w:sz="0" w:space="0" w:color="auto"/>
        <w:bottom w:val="none" w:sz="0" w:space="0" w:color="auto"/>
        <w:right w:val="none" w:sz="0" w:space="0" w:color="auto"/>
      </w:divBdr>
    </w:div>
    <w:div w:id="1409310357">
      <w:bodyDiv w:val="1"/>
      <w:marLeft w:val="0"/>
      <w:marRight w:val="0"/>
      <w:marTop w:val="0"/>
      <w:marBottom w:val="0"/>
      <w:divBdr>
        <w:top w:val="none" w:sz="0" w:space="0" w:color="auto"/>
        <w:left w:val="none" w:sz="0" w:space="0" w:color="auto"/>
        <w:bottom w:val="none" w:sz="0" w:space="0" w:color="auto"/>
        <w:right w:val="none" w:sz="0" w:space="0" w:color="auto"/>
      </w:divBdr>
    </w:div>
    <w:div w:id="1457216822">
      <w:bodyDiv w:val="1"/>
      <w:marLeft w:val="0"/>
      <w:marRight w:val="0"/>
      <w:marTop w:val="0"/>
      <w:marBottom w:val="0"/>
      <w:divBdr>
        <w:top w:val="none" w:sz="0" w:space="0" w:color="auto"/>
        <w:left w:val="none" w:sz="0" w:space="0" w:color="auto"/>
        <w:bottom w:val="none" w:sz="0" w:space="0" w:color="auto"/>
        <w:right w:val="none" w:sz="0" w:space="0" w:color="auto"/>
      </w:divBdr>
    </w:div>
    <w:div w:id="1623070404">
      <w:bodyDiv w:val="1"/>
      <w:marLeft w:val="0"/>
      <w:marRight w:val="0"/>
      <w:marTop w:val="0"/>
      <w:marBottom w:val="0"/>
      <w:divBdr>
        <w:top w:val="none" w:sz="0" w:space="0" w:color="auto"/>
        <w:left w:val="none" w:sz="0" w:space="0" w:color="auto"/>
        <w:bottom w:val="none" w:sz="0" w:space="0" w:color="auto"/>
        <w:right w:val="none" w:sz="0" w:space="0" w:color="auto"/>
      </w:divBdr>
    </w:div>
    <w:div w:id="1684285483">
      <w:bodyDiv w:val="1"/>
      <w:marLeft w:val="0"/>
      <w:marRight w:val="0"/>
      <w:marTop w:val="0"/>
      <w:marBottom w:val="0"/>
      <w:divBdr>
        <w:top w:val="none" w:sz="0" w:space="0" w:color="auto"/>
        <w:left w:val="none" w:sz="0" w:space="0" w:color="auto"/>
        <w:bottom w:val="none" w:sz="0" w:space="0" w:color="auto"/>
        <w:right w:val="none" w:sz="0" w:space="0" w:color="auto"/>
      </w:divBdr>
    </w:div>
    <w:div w:id="1716462246">
      <w:bodyDiv w:val="1"/>
      <w:marLeft w:val="0"/>
      <w:marRight w:val="0"/>
      <w:marTop w:val="0"/>
      <w:marBottom w:val="0"/>
      <w:divBdr>
        <w:top w:val="none" w:sz="0" w:space="0" w:color="auto"/>
        <w:left w:val="none" w:sz="0" w:space="0" w:color="auto"/>
        <w:bottom w:val="none" w:sz="0" w:space="0" w:color="auto"/>
        <w:right w:val="none" w:sz="0" w:space="0" w:color="auto"/>
      </w:divBdr>
    </w:div>
    <w:div w:id="1937515127">
      <w:bodyDiv w:val="1"/>
      <w:marLeft w:val="0"/>
      <w:marRight w:val="0"/>
      <w:marTop w:val="0"/>
      <w:marBottom w:val="0"/>
      <w:divBdr>
        <w:top w:val="none" w:sz="0" w:space="0" w:color="auto"/>
        <w:left w:val="none" w:sz="0" w:space="0" w:color="auto"/>
        <w:bottom w:val="none" w:sz="0" w:space="0" w:color="auto"/>
        <w:right w:val="none" w:sz="0" w:space="0" w:color="auto"/>
      </w:divBdr>
    </w:div>
    <w:div w:id="2043897097">
      <w:bodyDiv w:val="1"/>
      <w:marLeft w:val="0"/>
      <w:marRight w:val="0"/>
      <w:marTop w:val="0"/>
      <w:marBottom w:val="0"/>
      <w:divBdr>
        <w:top w:val="none" w:sz="0" w:space="0" w:color="auto"/>
        <w:left w:val="none" w:sz="0" w:space="0" w:color="auto"/>
        <w:bottom w:val="none" w:sz="0" w:space="0" w:color="auto"/>
        <w:right w:val="none" w:sz="0" w:space="0" w:color="auto"/>
      </w:divBdr>
    </w:div>
    <w:div w:id="207619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10</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dc:creator>
  <cp:keywords/>
  <dc:description/>
  <cp:lastModifiedBy>Windows User</cp:lastModifiedBy>
  <cp:revision>22</cp:revision>
  <cp:lastPrinted>2019-03-07T09:19:00Z</cp:lastPrinted>
  <dcterms:created xsi:type="dcterms:W3CDTF">2019-02-12T04:07:00Z</dcterms:created>
  <dcterms:modified xsi:type="dcterms:W3CDTF">2019-03-07T09:21:00Z</dcterms:modified>
</cp:coreProperties>
</file>